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311" w:rsidRPr="00C60AAA" w:rsidRDefault="00950311" w:rsidP="0053285D"/>
    <w:p w:rsidR="0053285D" w:rsidRPr="00A44BE9" w:rsidRDefault="0053285D" w:rsidP="0053285D">
      <w:pPr>
        <w:jc w:val="center"/>
        <w:rPr>
          <w:b/>
          <w:color w:val="000080"/>
          <w:spacing w:val="40"/>
          <w:sz w:val="22"/>
          <w:szCs w:val="22"/>
        </w:rPr>
      </w:pPr>
      <w:r>
        <w:object w:dxaOrig="1434" w:dyaOrig="787" w14:anchorId="16EED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8" o:title=""/>
          </v:shape>
          <o:OLEObject Type="Embed" ProgID="CorelDRAW.Graphic.11" ShapeID="_x0000_i1025" DrawAspect="Content" ObjectID="_1707829458" r:id="rId9"/>
        </w:object>
      </w:r>
    </w:p>
    <w:p w:rsidR="0053285D" w:rsidRPr="00A44BE9" w:rsidRDefault="0053285D" w:rsidP="0053285D">
      <w:pPr>
        <w:pStyle w:val="afff3"/>
        <w:jc w:val="center"/>
        <w:rPr>
          <w:rFonts w:ascii="Times New Roman" w:hAnsi="Times New Roman"/>
        </w:rPr>
      </w:pPr>
    </w:p>
    <w:p w:rsidR="0053285D" w:rsidRPr="00E55477" w:rsidRDefault="0053285D" w:rsidP="0053285D">
      <w:pPr>
        <w:pStyle w:val="afff3"/>
        <w:jc w:val="center"/>
        <w:rPr>
          <w:rFonts w:ascii="Times New Roman" w:hAnsi="Times New Roman"/>
          <w:sz w:val="22"/>
        </w:rPr>
      </w:pPr>
      <w:r w:rsidRPr="00E55477">
        <w:rPr>
          <w:rFonts w:ascii="Times New Roman" w:hAnsi="Times New Roman"/>
          <w:sz w:val="22"/>
        </w:rPr>
        <w:t>Общество с ограниченной ответственностью</w:t>
      </w:r>
    </w:p>
    <w:p w:rsidR="0053285D" w:rsidRPr="00A44BE9" w:rsidRDefault="0053285D" w:rsidP="0053285D">
      <w:pPr>
        <w:pStyle w:val="1"/>
        <w:ind w:left="-113" w:right="-180"/>
        <w:rPr>
          <w:color w:val="000080"/>
          <w:sz w:val="33"/>
        </w:rPr>
      </w:pPr>
      <w:r w:rsidRPr="00A44BE9">
        <w:rPr>
          <w:color w:val="000080"/>
          <w:sz w:val="33"/>
        </w:rPr>
        <w:t>«</w:t>
      </w:r>
      <w:r w:rsidRPr="00E55477">
        <w:rPr>
          <w:color w:val="000080"/>
          <w:sz w:val="36"/>
          <w:szCs w:val="36"/>
        </w:rPr>
        <w:t>СРЕДНЕВОЛЖСКАЯ ЗЕМЛЕУСТРОИТЕЛЬНАЯ КОМПАНИЯ</w:t>
      </w:r>
      <w:r w:rsidRPr="00A44BE9">
        <w:rPr>
          <w:color w:val="000080"/>
          <w:sz w:val="33"/>
        </w:rPr>
        <w:t>»</w:t>
      </w:r>
    </w:p>
    <w:p w:rsidR="00950311" w:rsidRPr="00795765" w:rsidRDefault="00164DE8" w:rsidP="00823090">
      <w:pPr>
        <w:pStyle w:val="3"/>
        <w:tabs>
          <w:tab w:val="left" w:pos="10332"/>
        </w:tabs>
        <w:spacing w:after="6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85089C" w:rsidRDefault="0085089C" w:rsidP="0085089C">
      <w:pPr>
        <w:autoSpaceDE w:val="0"/>
        <w:autoSpaceDN w:val="0"/>
        <w:adjustRightInd w:val="0"/>
        <w:spacing w:line="360" w:lineRule="auto"/>
        <w:jc w:val="center"/>
        <w:rPr>
          <w:b/>
          <w:bCs/>
          <w:sz w:val="28"/>
          <w:szCs w:val="28"/>
        </w:rPr>
      </w:pPr>
      <w:r>
        <w:rPr>
          <w:b/>
          <w:bCs/>
          <w:sz w:val="28"/>
          <w:szCs w:val="28"/>
        </w:rPr>
        <w:t>для строительства объект</w:t>
      </w:r>
      <w:r w:rsidR="002C71D1">
        <w:rPr>
          <w:b/>
          <w:bCs/>
          <w:sz w:val="28"/>
          <w:szCs w:val="28"/>
        </w:rPr>
        <w:t>а</w:t>
      </w:r>
      <w:r>
        <w:rPr>
          <w:b/>
          <w:bCs/>
          <w:sz w:val="28"/>
          <w:szCs w:val="28"/>
        </w:rPr>
        <w:t xml:space="preserve"> </w:t>
      </w:r>
      <w:r w:rsidR="002C71D1">
        <w:rPr>
          <w:b/>
          <w:bCs/>
          <w:sz w:val="28"/>
          <w:szCs w:val="28"/>
        </w:rPr>
        <w:t>ООО</w:t>
      </w:r>
      <w:r w:rsidR="0053285D">
        <w:rPr>
          <w:b/>
          <w:bCs/>
          <w:sz w:val="28"/>
          <w:szCs w:val="28"/>
        </w:rPr>
        <w:t xml:space="preserve"> «</w:t>
      </w:r>
      <w:r w:rsidR="002C71D1">
        <w:rPr>
          <w:b/>
          <w:bCs/>
          <w:sz w:val="28"/>
          <w:szCs w:val="28"/>
        </w:rPr>
        <w:t>РИТЭК</w:t>
      </w:r>
      <w:r w:rsidR="0053285D">
        <w:rPr>
          <w:b/>
          <w:bCs/>
          <w:sz w:val="28"/>
          <w:szCs w:val="28"/>
        </w:rPr>
        <w:t>»</w:t>
      </w:r>
      <w:r>
        <w:rPr>
          <w:b/>
          <w:bCs/>
          <w:sz w:val="28"/>
          <w:szCs w:val="28"/>
        </w:rPr>
        <w:t>:</w:t>
      </w:r>
    </w:p>
    <w:p w:rsidR="00056837" w:rsidRPr="00E7480B" w:rsidRDefault="00745AF6" w:rsidP="0053285D">
      <w:pPr>
        <w:pStyle w:val="af8"/>
        <w:rPr>
          <w:rFonts w:ascii="Times New Roman" w:hAnsi="Times New Roman"/>
          <w:bCs w:val="0"/>
          <w:sz w:val="28"/>
          <w:szCs w:val="28"/>
          <w:lang w:eastAsia="ar-SA"/>
        </w:rPr>
      </w:pPr>
      <w:r>
        <w:rPr>
          <w:rFonts w:ascii="Times New Roman" w:hAnsi="Times New Roman"/>
          <w:bCs w:val="0"/>
          <w:sz w:val="28"/>
          <w:szCs w:val="28"/>
          <w:lang w:eastAsia="ar-SA"/>
        </w:rPr>
        <w:t>«</w:t>
      </w:r>
      <w:r w:rsidR="00591D58">
        <w:rPr>
          <w:rFonts w:ascii="Times New Roman" w:hAnsi="Times New Roman"/>
          <w:bCs w:val="0"/>
          <w:sz w:val="28"/>
          <w:szCs w:val="28"/>
          <w:lang w:eastAsia="ar-SA"/>
        </w:rPr>
        <w:t>Расширение площадки одиночной скважины №650 Северо-Денгизского месторождения. Обустройство скважины №660</w:t>
      </w:r>
      <w:r>
        <w:rPr>
          <w:rFonts w:ascii="Times New Roman" w:hAnsi="Times New Roman"/>
          <w:bCs w:val="0"/>
          <w:sz w:val="28"/>
          <w:szCs w:val="28"/>
          <w:lang w:eastAsia="ar-SA"/>
        </w:rPr>
        <w:t>»</w:t>
      </w:r>
    </w:p>
    <w:p w:rsidR="00EF4ED2" w:rsidRDefault="00EF4ED2" w:rsidP="00EF4ED2">
      <w:pPr>
        <w:pStyle w:val="af8"/>
        <w:rPr>
          <w:rFonts w:ascii="Times New Roman" w:hAnsi="Times New Roman"/>
          <w:bCs w:val="0"/>
          <w:sz w:val="28"/>
          <w:szCs w:val="28"/>
          <w:lang w:eastAsia="ar-SA"/>
        </w:rPr>
      </w:pPr>
    </w:p>
    <w:p w:rsidR="002D7A4A" w:rsidRPr="00E7480B" w:rsidRDefault="002D7A4A" w:rsidP="00EF4ED2">
      <w:pPr>
        <w:pStyle w:val="af8"/>
        <w:rPr>
          <w:lang w:eastAsia="ar-SA"/>
        </w:rPr>
      </w:pPr>
      <w:r w:rsidRPr="00E7480B">
        <w:rPr>
          <w:rFonts w:ascii="Times New Roman" w:hAnsi="Times New Roman"/>
          <w:bCs w:val="0"/>
          <w:sz w:val="28"/>
          <w:szCs w:val="28"/>
          <w:lang w:eastAsia="ar-SA"/>
        </w:rPr>
        <w:t xml:space="preserve"> </w:t>
      </w:r>
    </w:p>
    <w:p w:rsidR="00056837" w:rsidRPr="001C66D7" w:rsidRDefault="00DD7B5D" w:rsidP="0053285D">
      <w:pPr>
        <w:spacing w:line="360" w:lineRule="exact"/>
        <w:ind w:firstLine="709"/>
        <w:jc w:val="center"/>
        <w:rPr>
          <w:bCs/>
        </w:rPr>
      </w:pPr>
      <w:r w:rsidRPr="00CF7224">
        <w:rPr>
          <w:sz w:val="26"/>
          <w:szCs w:val="26"/>
        </w:rPr>
        <w:t xml:space="preserve">в границах </w:t>
      </w:r>
      <w:r w:rsidR="002C71D1">
        <w:rPr>
          <w:sz w:val="26"/>
          <w:szCs w:val="26"/>
        </w:rPr>
        <w:t xml:space="preserve">сельского поселения </w:t>
      </w:r>
      <w:r w:rsidR="00591D58">
        <w:rPr>
          <w:sz w:val="26"/>
          <w:szCs w:val="26"/>
        </w:rPr>
        <w:t>Липовка</w:t>
      </w:r>
      <w:r w:rsidR="002C71D1">
        <w:rPr>
          <w:sz w:val="26"/>
          <w:szCs w:val="26"/>
        </w:rPr>
        <w:t xml:space="preserve"> муниципального</w:t>
      </w:r>
      <w:r w:rsidR="00EF4ED2">
        <w:rPr>
          <w:sz w:val="26"/>
          <w:szCs w:val="26"/>
        </w:rPr>
        <w:t xml:space="preserve"> района</w:t>
      </w:r>
      <w:r w:rsidR="002C71D1">
        <w:rPr>
          <w:sz w:val="26"/>
          <w:szCs w:val="26"/>
        </w:rPr>
        <w:t xml:space="preserve"> </w:t>
      </w:r>
      <w:r w:rsidR="00591D58">
        <w:rPr>
          <w:sz w:val="26"/>
          <w:szCs w:val="26"/>
        </w:rPr>
        <w:t>Сергиевский</w:t>
      </w:r>
      <w:r w:rsidR="00EF4ED2">
        <w:rPr>
          <w:sz w:val="26"/>
          <w:szCs w:val="26"/>
        </w:rPr>
        <w:t xml:space="preserve"> </w:t>
      </w:r>
      <w:r w:rsidR="002C71D1">
        <w:rPr>
          <w:sz w:val="26"/>
          <w:szCs w:val="26"/>
        </w:rPr>
        <w:t>Самарской области</w:t>
      </w:r>
    </w:p>
    <w:p w:rsidR="0085089C" w:rsidRPr="00CF7224" w:rsidRDefault="0085089C" w:rsidP="0085089C">
      <w:pPr>
        <w:spacing w:line="360" w:lineRule="exact"/>
        <w:ind w:firstLine="709"/>
        <w:jc w:val="center"/>
        <w:rPr>
          <w:sz w:val="26"/>
          <w:szCs w:val="26"/>
        </w:rPr>
      </w:pPr>
    </w:p>
    <w:p w:rsidR="00164DE8" w:rsidRDefault="00164DE8" w:rsidP="00EA06F2">
      <w:pPr>
        <w:tabs>
          <w:tab w:val="left" w:pos="2922"/>
        </w:tabs>
        <w:spacing w:after="360"/>
        <w:jc w:val="center"/>
        <w:rPr>
          <w:b/>
          <w:iCs/>
          <w:sz w:val="28"/>
          <w:szCs w:val="28"/>
        </w:rPr>
      </w:pPr>
      <w:r w:rsidRPr="00A87185">
        <w:rPr>
          <w:b/>
          <w:iCs/>
          <w:sz w:val="28"/>
          <w:szCs w:val="28"/>
        </w:rPr>
        <w:t xml:space="preserve">Книга </w:t>
      </w:r>
      <w:r w:rsidR="004D61C0">
        <w:rPr>
          <w:b/>
          <w:iCs/>
          <w:sz w:val="28"/>
          <w:szCs w:val="28"/>
        </w:rPr>
        <w:t>1</w:t>
      </w:r>
      <w:r w:rsidRPr="00A87185">
        <w:rPr>
          <w:b/>
          <w:iCs/>
          <w:sz w:val="28"/>
          <w:szCs w:val="28"/>
        </w:rPr>
        <w:t>.</w:t>
      </w:r>
    </w:p>
    <w:p w:rsidR="0085089C" w:rsidRDefault="0085089C" w:rsidP="0085089C">
      <w:pPr>
        <w:tabs>
          <w:tab w:val="left" w:pos="2922"/>
        </w:tabs>
        <w:spacing w:line="360" w:lineRule="auto"/>
        <w:jc w:val="center"/>
        <w:rPr>
          <w:b/>
          <w:iCs/>
          <w:sz w:val="28"/>
          <w:szCs w:val="28"/>
        </w:rPr>
      </w:pPr>
      <w:r>
        <w:rPr>
          <w:b/>
          <w:iCs/>
          <w:sz w:val="28"/>
          <w:szCs w:val="28"/>
        </w:rPr>
        <w:t>Раздел 1. Графические материалы по планировке территории</w:t>
      </w:r>
    </w:p>
    <w:p w:rsidR="0085089C" w:rsidRDefault="0085089C" w:rsidP="0085089C">
      <w:pPr>
        <w:tabs>
          <w:tab w:val="left" w:pos="2922"/>
        </w:tabs>
        <w:spacing w:line="360" w:lineRule="auto"/>
        <w:jc w:val="center"/>
        <w:rPr>
          <w:b/>
          <w:iCs/>
          <w:sz w:val="28"/>
          <w:szCs w:val="28"/>
        </w:rPr>
      </w:pPr>
      <w:r>
        <w:rPr>
          <w:b/>
          <w:iCs/>
          <w:sz w:val="28"/>
          <w:szCs w:val="28"/>
        </w:rPr>
        <w:t>Раздел 2. Положение о размещении линейных объектов</w:t>
      </w:r>
    </w:p>
    <w:p w:rsidR="00095351" w:rsidRDefault="00095351" w:rsidP="0085089C">
      <w:pPr>
        <w:tabs>
          <w:tab w:val="left" w:pos="2922"/>
        </w:tabs>
        <w:spacing w:line="360" w:lineRule="auto"/>
        <w:jc w:val="center"/>
        <w:rPr>
          <w:b/>
          <w:iCs/>
          <w:sz w:val="28"/>
          <w:szCs w:val="28"/>
        </w:rPr>
      </w:pPr>
      <w:r>
        <w:rPr>
          <w:b/>
          <w:iCs/>
          <w:sz w:val="28"/>
          <w:szCs w:val="28"/>
        </w:rPr>
        <w:t>ППТ.ОЧ</w:t>
      </w:r>
    </w:p>
    <w:p w:rsidR="004F6F56" w:rsidRDefault="004F6F56" w:rsidP="00297B90">
      <w:pPr>
        <w:tabs>
          <w:tab w:val="left" w:pos="2922"/>
        </w:tabs>
        <w:spacing w:before="1080" w:after="1800"/>
        <w:jc w:val="center"/>
        <w:rPr>
          <w:b/>
        </w:rPr>
        <w:sectPr w:rsidR="004F6F56" w:rsidSect="00297B90">
          <w:headerReference w:type="default" r:id="rId10"/>
          <w:pgSz w:w="11906" w:h="16838"/>
          <w:pgMar w:top="284" w:right="850" w:bottom="1418" w:left="1701" w:header="709" w:footer="708" w:gutter="0"/>
          <w:cols w:space="720"/>
          <w:docGrid w:linePitch="360"/>
        </w:sectPr>
      </w:pP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2D7A4A" w:rsidRPr="00424016" w:rsidTr="00BA508E">
        <w:trPr>
          <w:trHeight w:val="1106"/>
          <w:jc w:val="center"/>
        </w:trPr>
        <w:tc>
          <w:tcPr>
            <w:tcW w:w="3652" w:type="dxa"/>
            <w:vAlign w:val="center"/>
          </w:tcPr>
          <w:p w:rsidR="002D7A4A" w:rsidRDefault="002D7A4A" w:rsidP="00BA508E">
            <w:pPr>
              <w:tabs>
                <w:tab w:val="left" w:pos="188"/>
              </w:tabs>
              <w:autoSpaceDE w:val="0"/>
              <w:autoSpaceDN w:val="0"/>
              <w:adjustRightInd w:val="0"/>
              <w:ind w:left="-142" w:firstLine="142"/>
              <w:jc w:val="center"/>
              <w:rPr>
                <w:bCs/>
              </w:rPr>
            </w:pPr>
          </w:p>
          <w:p w:rsidR="002D7A4A" w:rsidRDefault="002D7A4A" w:rsidP="00BA508E">
            <w:pPr>
              <w:tabs>
                <w:tab w:val="left" w:pos="188"/>
              </w:tabs>
              <w:autoSpaceDE w:val="0"/>
              <w:autoSpaceDN w:val="0"/>
              <w:adjustRightInd w:val="0"/>
              <w:ind w:left="-142" w:firstLine="142"/>
              <w:jc w:val="center"/>
              <w:rPr>
                <w:bCs/>
              </w:rPr>
            </w:pPr>
          </w:p>
          <w:p w:rsidR="002D7A4A" w:rsidRDefault="002D7A4A" w:rsidP="00BA508E">
            <w:pPr>
              <w:tabs>
                <w:tab w:val="left" w:pos="188"/>
              </w:tabs>
              <w:autoSpaceDE w:val="0"/>
              <w:autoSpaceDN w:val="0"/>
              <w:adjustRightInd w:val="0"/>
              <w:ind w:left="-142" w:firstLine="142"/>
              <w:jc w:val="center"/>
              <w:rPr>
                <w:bCs/>
              </w:rPr>
            </w:pPr>
          </w:p>
          <w:p w:rsidR="002D7A4A" w:rsidRDefault="002D7A4A" w:rsidP="00BA508E">
            <w:pPr>
              <w:pStyle w:val="ad"/>
              <w:ind w:left="-675" w:firstLine="567"/>
              <w:jc w:val="both"/>
              <w:rPr>
                <w:bCs/>
              </w:rPr>
            </w:pPr>
            <w:r>
              <w:rPr>
                <w:bCs/>
              </w:rPr>
              <w:t xml:space="preserve"> </w:t>
            </w:r>
          </w:p>
          <w:p w:rsidR="002D7A4A" w:rsidRDefault="002D7A4A" w:rsidP="00BA508E">
            <w:pPr>
              <w:pStyle w:val="ad"/>
              <w:ind w:left="-675" w:firstLine="567"/>
              <w:jc w:val="both"/>
              <w:rPr>
                <w:bCs/>
              </w:rPr>
            </w:pPr>
          </w:p>
          <w:p w:rsidR="00DD53A7" w:rsidRPr="00BF472A" w:rsidRDefault="002D7A4A" w:rsidP="00DD53A7">
            <w:pPr>
              <w:rPr>
                <w:sz w:val="22"/>
                <w:szCs w:val="22"/>
              </w:rPr>
            </w:pPr>
            <w:r>
              <w:rPr>
                <w:bCs/>
              </w:rPr>
              <w:t xml:space="preserve"> </w:t>
            </w:r>
            <w:r w:rsidR="00DD53A7" w:rsidRPr="00BF472A">
              <w:rPr>
                <w:sz w:val="22"/>
                <w:szCs w:val="22"/>
              </w:rPr>
              <w:t xml:space="preserve">Генеральный директор </w:t>
            </w:r>
          </w:p>
          <w:p w:rsidR="002D7A4A" w:rsidRPr="00424016" w:rsidRDefault="00DD53A7" w:rsidP="00DD53A7">
            <w:pPr>
              <w:pStyle w:val="ad"/>
              <w:ind w:left="-675" w:firstLine="567"/>
              <w:jc w:val="both"/>
              <w:rPr>
                <w:b/>
              </w:rPr>
            </w:pPr>
            <w:r>
              <w:rPr>
                <w:sz w:val="22"/>
                <w:szCs w:val="22"/>
              </w:rPr>
              <w:t xml:space="preserve">   ООО </w:t>
            </w:r>
            <w:r w:rsidRPr="00BF472A">
              <w:rPr>
                <w:sz w:val="22"/>
                <w:szCs w:val="22"/>
              </w:rPr>
              <w:t>«</w:t>
            </w:r>
            <w:r>
              <w:rPr>
                <w:sz w:val="22"/>
                <w:szCs w:val="22"/>
              </w:rPr>
              <w:t>СВЗК</w:t>
            </w:r>
            <w:r w:rsidRPr="00BF472A">
              <w:rPr>
                <w:sz w:val="22"/>
                <w:szCs w:val="22"/>
              </w:rPr>
              <w:t>»</w:t>
            </w:r>
          </w:p>
        </w:tc>
        <w:tc>
          <w:tcPr>
            <w:tcW w:w="2728" w:type="dxa"/>
            <w:vAlign w:val="center"/>
          </w:tcPr>
          <w:p w:rsidR="002D7A4A" w:rsidRDefault="002D7A4A" w:rsidP="00BA508E">
            <w:pPr>
              <w:pStyle w:val="af8"/>
              <w:tabs>
                <w:tab w:val="right" w:pos="9356"/>
              </w:tabs>
              <w:ind w:left="317" w:hanging="317"/>
              <w:rPr>
                <w:rFonts w:ascii="Times New Roman" w:hAnsi="Times New Roman"/>
                <w:b w:val="0"/>
                <w:sz w:val="24"/>
                <w:szCs w:val="24"/>
                <w:lang w:eastAsia="ar-SA"/>
              </w:rPr>
            </w:pPr>
            <w:r>
              <w:rPr>
                <w:rFonts w:ascii="Times New Roman" w:hAnsi="Times New Roman"/>
                <w:b w:val="0"/>
                <w:sz w:val="24"/>
                <w:szCs w:val="24"/>
                <w:lang w:eastAsia="ar-SA"/>
              </w:rPr>
              <w:t xml:space="preserve">  </w:t>
            </w:r>
          </w:p>
          <w:p w:rsidR="002D7A4A" w:rsidRDefault="002D7A4A" w:rsidP="00BA508E">
            <w:pPr>
              <w:pStyle w:val="af8"/>
              <w:tabs>
                <w:tab w:val="right" w:pos="9356"/>
              </w:tabs>
              <w:ind w:left="317" w:hanging="317"/>
              <w:rPr>
                <w:rFonts w:ascii="Times New Roman" w:hAnsi="Times New Roman"/>
                <w:b w:val="0"/>
                <w:sz w:val="24"/>
                <w:szCs w:val="24"/>
                <w:lang w:eastAsia="ar-SA"/>
              </w:rPr>
            </w:pPr>
          </w:p>
          <w:p w:rsidR="002D7A4A" w:rsidRPr="00424016" w:rsidRDefault="002D7A4A" w:rsidP="00BA508E">
            <w:pPr>
              <w:pStyle w:val="af8"/>
              <w:tabs>
                <w:tab w:val="right" w:pos="9356"/>
              </w:tabs>
              <w:ind w:left="317" w:hanging="317"/>
              <w:rPr>
                <w:rFonts w:ascii="Times New Roman" w:hAnsi="Times New Roman"/>
                <w:b w:val="0"/>
                <w:sz w:val="24"/>
                <w:szCs w:val="24"/>
                <w:lang w:eastAsia="ar-SA"/>
              </w:rPr>
            </w:pPr>
            <w:r>
              <w:rPr>
                <w:rFonts w:ascii="Times New Roman" w:hAnsi="Times New Roman"/>
                <w:b w:val="0"/>
                <w:sz w:val="24"/>
                <w:szCs w:val="24"/>
                <w:lang w:eastAsia="ar-SA"/>
              </w:rPr>
              <w:t xml:space="preserve">                     </w:t>
            </w:r>
          </w:p>
        </w:tc>
        <w:tc>
          <w:tcPr>
            <w:tcW w:w="3191" w:type="dxa"/>
            <w:vAlign w:val="center"/>
          </w:tcPr>
          <w:p w:rsidR="002D7A4A" w:rsidRDefault="002D7A4A" w:rsidP="00BA508E">
            <w:pPr>
              <w:pStyle w:val="af8"/>
              <w:tabs>
                <w:tab w:val="right" w:pos="9356"/>
              </w:tabs>
              <w:rPr>
                <w:rFonts w:ascii="Times New Roman" w:hAnsi="Times New Roman"/>
                <w:b w:val="0"/>
                <w:sz w:val="24"/>
                <w:szCs w:val="24"/>
                <w:lang w:eastAsia="ar-SA"/>
              </w:rPr>
            </w:pPr>
          </w:p>
          <w:p w:rsidR="002D7A4A" w:rsidRDefault="002D7A4A" w:rsidP="00BA508E">
            <w:pPr>
              <w:pStyle w:val="af8"/>
              <w:tabs>
                <w:tab w:val="right" w:pos="9356"/>
              </w:tabs>
              <w:rPr>
                <w:rFonts w:ascii="Times New Roman" w:hAnsi="Times New Roman"/>
                <w:b w:val="0"/>
                <w:sz w:val="24"/>
                <w:szCs w:val="24"/>
                <w:lang w:eastAsia="ar-SA"/>
              </w:rPr>
            </w:pPr>
          </w:p>
          <w:p w:rsidR="002D7A4A" w:rsidRDefault="002D7A4A" w:rsidP="00BA508E">
            <w:pPr>
              <w:pStyle w:val="af8"/>
              <w:tabs>
                <w:tab w:val="right" w:pos="9356"/>
              </w:tabs>
              <w:rPr>
                <w:rFonts w:ascii="Times New Roman" w:hAnsi="Times New Roman"/>
                <w:b w:val="0"/>
                <w:sz w:val="24"/>
                <w:szCs w:val="24"/>
                <w:lang w:eastAsia="ar-SA"/>
              </w:rPr>
            </w:pPr>
          </w:p>
          <w:p w:rsidR="002D7A4A" w:rsidRDefault="002D7A4A" w:rsidP="00BA508E">
            <w:pPr>
              <w:pStyle w:val="af8"/>
              <w:tabs>
                <w:tab w:val="right" w:pos="9356"/>
              </w:tabs>
              <w:rPr>
                <w:rFonts w:ascii="Times New Roman" w:hAnsi="Times New Roman"/>
                <w:b w:val="0"/>
                <w:sz w:val="24"/>
                <w:szCs w:val="24"/>
                <w:lang w:eastAsia="ar-SA"/>
              </w:rPr>
            </w:pPr>
          </w:p>
          <w:p w:rsidR="002D7A4A" w:rsidRDefault="002D7A4A" w:rsidP="00BA508E">
            <w:pPr>
              <w:pStyle w:val="af8"/>
              <w:tabs>
                <w:tab w:val="right" w:pos="9356"/>
              </w:tabs>
              <w:rPr>
                <w:rFonts w:ascii="Times New Roman" w:hAnsi="Times New Roman"/>
                <w:b w:val="0"/>
                <w:sz w:val="24"/>
                <w:szCs w:val="24"/>
                <w:lang w:eastAsia="ar-SA"/>
              </w:rPr>
            </w:pPr>
          </w:p>
          <w:p w:rsidR="002D7A4A" w:rsidRPr="00424016" w:rsidRDefault="002D7A4A" w:rsidP="00DD53A7">
            <w:pPr>
              <w:pStyle w:val="af8"/>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r w:rsidR="00FC2A41">
              <w:rPr>
                <w:rFonts w:ascii="Times New Roman" w:hAnsi="Times New Roman"/>
                <w:b w:val="0"/>
                <w:sz w:val="24"/>
                <w:szCs w:val="24"/>
                <w:lang w:eastAsia="ar-SA"/>
              </w:rPr>
              <w:t xml:space="preserve">          </w:t>
            </w:r>
            <w:r>
              <w:rPr>
                <w:rFonts w:ascii="Times New Roman" w:hAnsi="Times New Roman"/>
                <w:b w:val="0"/>
                <w:sz w:val="24"/>
                <w:szCs w:val="24"/>
                <w:lang w:eastAsia="ar-SA"/>
              </w:rPr>
              <w:t xml:space="preserve">   </w:t>
            </w:r>
            <w:r w:rsidR="00DD53A7">
              <w:rPr>
                <w:rFonts w:ascii="Times New Roman" w:hAnsi="Times New Roman"/>
                <w:b w:val="0"/>
                <w:sz w:val="24"/>
                <w:szCs w:val="24"/>
                <w:lang w:eastAsia="ar-SA"/>
              </w:rPr>
              <w:t>Н.А. Ховрин</w:t>
            </w:r>
          </w:p>
        </w:tc>
      </w:tr>
    </w:tbl>
    <w:p w:rsidR="002D7A4A" w:rsidRDefault="002D7A4A" w:rsidP="002D7A4A">
      <w:pPr>
        <w:pStyle w:val="af6"/>
        <w:spacing w:before="0"/>
        <w:ind w:firstLine="0"/>
        <w:jc w:val="center"/>
        <w:rPr>
          <w:rFonts w:ascii="Times New Roman" w:hAnsi="Times New Roman"/>
          <w:b/>
        </w:rPr>
      </w:pP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2D7A4A" w:rsidRPr="00424016" w:rsidTr="00BA508E">
        <w:trPr>
          <w:trHeight w:val="1106"/>
          <w:jc w:val="center"/>
        </w:trPr>
        <w:tc>
          <w:tcPr>
            <w:tcW w:w="3652" w:type="dxa"/>
            <w:vAlign w:val="center"/>
          </w:tcPr>
          <w:p w:rsidR="002D7A4A" w:rsidRPr="00424016" w:rsidRDefault="00DD53A7" w:rsidP="00BA508E">
            <w:pPr>
              <w:tabs>
                <w:tab w:val="left" w:pos="142"/>
              </w:tabs>
              <w:autoSpaceDE w:val="0"/>
              <w:autoSpaceDN w:val="0"/>
              <w:adjustRightInd w:val="0"/>
              <w:rPr>
                <w:bCs/>
              </w:rPr>
            </w:pPr>
            <w:r>
              <w:rPr>
                <w:bCs/>
              </w:rPr>
              <w:t>Руководитель проекта</w:t>
            </w:r>
          </w:p>
        </w:tc>
        <w:tc>
          <w:tcPr>
            <w:tcW w:w="2728" w:type="dxa"/>
            <w:vAlign w:val="center"/>
          </w:tcPr>
          <w:p w:rsidR="002D7A4A" w:rsidRDefault="002D7A4A" w:rsidP="00BA508E">
            <w:pPr>
              <w:pStyle w:val="af8"/>
              <w:tabs>
                <w:tab w:val="right" w:pos="9356"/>
              </w:tabs>
              <w:rPr>
                <w:rFonts w:ascii="Times New Roman" w:hAnsi="Times New Roman"/>
                <w:b w:val="0"/>
                <w:sz w:val="24"/>
                <w:szCs w:val="24"/>
                <w:lang w:eastAsia="ar-SA"/>
              </w:rPr>
            </w:pPr>
            <w:bookmarkStart w:id="0" w:name="_GoBack"/>
            <w:bookmarkEnd w:id="0"/>
          </w:p>
          <w:p w:rsidR="00DD53A7" w:rsidRDefault="00DD53A7" w:rsidP="00DD53A7">
            <w:pPr>
              <w:pStyle w:val="af6"/>
              <w:rPr>
                <w:lang w:eastAsia="ar-SA"/>
              </w:rPr>
            </w:pPr>
          </w:p>
          <w:p w:rsidR="00DD53A7" w:rsidRPr="00DD53A7" w:rsidRDefault="00DD53A7" w:rsidP="00DD53A7">
            <w:pPr>
              <w:pStyle w:val="af6"/>
              <w:rPr>
                <w:lang w:eastAsia="ar-SA"/>
              </w:rPr>
            </w:pPr>
          </w:p>
          <w:p w:rsidR="002D7A4A" w:rsidRDefault="002D7A4A" w:rsidP="00BA508E">
            <w:pPr>
              <w:pStyle w:val="af8"/>
              <w:tabs>
                <w:tab w:val="right" w:pos="9356"/>
              </w:tabs>
              <w:rPr>
                <w:rFonts w:ascii="Times New Roman" w:hAnsi="Times New Roman"/>
                <w:b w:val="0"/>
                <w:sz w:val="24"/>
                <w:szCs w:val="24"/>
                <w:lang w:eastAsia="ar-SA"/>
              </w:rPr>
            </w:pPr>
          </w:p>
          <w:p w:rsidR="002D7A4A" w:rsidRPr="00373921" w:rsidRDefault="002D7A4A" w:rsidP="00BA508E">
            <w:pPr>
              <w:pStyle w:val="af6"/>
              <w:rPr>
                <w:lang w:eastAsia="ar-SA"/>
              </w:rPr>
            </w:pPr>
          </w:p>
          <w:p w:rsidR="002D7A4A" w:rsidRPr="00424016" w:rsidRDefault="002D7A4A" w:rsidP="00BA508E">
            <w:pPr>
              <w:pStyle w:val="af8"/>
              <w:tabs>
                <w:tab w:val="right" w:pos="9356"/>
              </w:tabs>
              <w:rPr>
                <w:rFonts w:ascii="Times New Roman" w:hAnsi="Times New Roman"/>
                <w:b w:val="0"/>
                <w:sz w:val="24"/>
                <w:szCs w:val="24"/>
                <w:lang w:eastAsia="ar-SA"/>
              </w:rPr>
            </w:pPr>
          </w:p>
        </w:tc>
        <w:tc>
          <w:tcPr>
            <w:tcW w:w="3191" w:type="dxa"/>
            <w:vAlign w:val="center"/>
          </w:tcPr>
          <w:p w:rsidR="002D7A4A" w:rsidRPr="00424016" w:rsidRDefault="002D7A4A" w:rsidP="00DD53A7">
            <w:pPr>
              <w:pStyle w:val="af8"/>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r w:rsidR="00FC2A41">
              <w:rPr>
                <w:rFonts w:ascii="Times New Roman" w:hAnsi="Times New Roman"/>
                <w:b w:val="0"/>
                <w:sz w:val="24"/>
                <w:szCs w:val="24"/>
                <w:lang w:eastAsia="ar-SA"/>
              </w:rPr>
              <w:t xml:space="preserve">        </w:t>
            </w:r>
            <w:r>
              <w:rPr>
                <w:rFonts w:ascii="Times New Roman" w:hAnsi="Times New Roman"/>
                <w:b w:val="0"/>
                <w:sz w:val="24"/>
                <w:szCs w:val="24"/>
                <w:lang w:eastAsia="ar-SA"/>
              </w:rPr>
              <w:t xml:space="preserve">   </w:t>
            </w:r>
            <w:r w:rsidR="002C71D1">
              <w:rPr>
                <w:rFonts w:ascii="Times New Roman" w:hAnsi="Times New Roman"/>
                <w:b w:val="0"/>
                <w:sz w:val="24"/>
                <w:szCs w:val="24"/>
                <w:lang w:eastAsia="ar-SA"/>
              </w:rPr>
              <w:t>Д.В. Савичев</w:t>
            </w:r>
          </w:p>
        </w:tc>
      </w:tr>
    </w:tbl>
    <w:p w:rsidR="00056837" w:rsidRDefault="00056837" w:rsidP="004F6F56">
      <w:pPr>
        <w:pStyle w:val="af6"/>
        <w:spacing w:before="0"/>
        <w:ind w:firstLine="0"/>
        <w:jc w:val="center"/>
        <w:rPr>
          <w:rFonts w:ascii="Times New Roman" w:hAnsi="Times New Roman"/>
          <w:b/>
        </w:rPr>
      </w:pPr>
    </w:p>
    <w:p w:rsidR="00095351" w:rsidRDefault="006C62F4" w:rsidP="004F6F56">
      <w:pPr>
        <w:pStyle w:val="af6"/>
        <w:spacing w:before="0"/>
        <w:ind w:firstLine="0"/>
        <w:jc w:val="center"/>
        <w:rPr>
          <w:rFonts w:ascii="Times New Roman" w:hAnsi="Times New Roman"/>
          <w:b/>
        </w:rPr>
      </w:pPr>
      <w:r>
        <w:rPr>
          <w:rFonts w:ascii="Times New Roman" w:hAnsi="Times New Roman"/>
          <w:b/>
        </w:rPr>
        <w:t xml:space="preserve">    </w:t>
      </w:r>
    </w:p>
    <w:p w:rsidR="00095351" w:rsidRDefault="00095351" w:rsidP="004F6F56">
      <w:pPr>
        <w:pStyle w:val="af6"/>
        <w:spacing w:before="0"/>
        <w:ind w:firstLine="0"/>
        <w:jc w:val="center"/>
        <w:rPr>
          <w:rFonts w:ascii="Times New Roman" w:hAnsi="Times New Roman"/>
          <w:b/>
        </w:rPr>
      </w:pPr>
    </w:p>
    <w:p w:rsidR="00095351" w:rsidRDefault="00095351" w:rsidP="004F6F56">
      <w:pPr>
        <w:pStyle w:val="af6"/>
        <w:spacing w:before="0"/>
        <w:ind w:firstLine="0"/>
        <w:jc w:val="center"/>
        <w:rPr>
          <w:rFonts w:ascii="Times New Roman" w:hAnsi="Times New Roman"/>
          <w:b/>
        </w:rPr>
      </w:pPr>
    </w:p>
    <w:p w:rsidR="00095351" w:rsidRDefault="00095351" w:rsidP="004F6F56">
      <w:pPr>
        <w:pStyle w:val="af6"/>
        <w:spacing w:before="0"/>
        <w:ind w:firstLine="0"/>
        <w:jc w:val="center"/>
        <w:rPr>
          <w:rFonts w:ascii="Times New Roman" w:hAnsi="Times New Roman"/>
          <w:b/>
        </w:rPr>
        <w:sectPr w:rsidR="00095351" w:rsidSect="00E62D5A">
          <w:type w:val="continuous"/>
          <w:pgSz w:w="11906" w:h="16838"/>
          <w:pgMar w:top="284" w:right="850" w:bottom="1418" w:left="1701" w:header="709" w:footer="708" w:gutter="0"/>
          <w:cols w:space="720"/>
          <w:docGrid w:linePitch="360"/>
        </w:sectPr>
      </w:pPr>
      <w:r>
        <w:rPr>
          <w:rFonts w:ascii="Times New Roman" w:hAnsi="Times New Roman"/>
          <w:b/>
        </w:rPr>
        <w:t>Самара 202</w:t>
      </w:r>
      <w:r w:rsidR="009100CE">
        <w:rPr>
          <w:rFonts w:ascii="Times New Roman" w:hAnsi="Times New Roman"/>
          <w:b/>
        </w:rPr>
        <w:t>2</w:t>
      </w:r>
      <w:r>
        <w:rPr>
          <w:rFonts w:ascii="Times New Roman" w:hAnsi="Times New Roman"/>
          <w:b/>
        </w:rPr>
        <w:t>г.</w:t>
      </w:r>
    </w:p>
    <w:p w:rsidR="004328FE" w:rsidRPr="004328FE" w:rsidRDefault="004328FE" w:rsidP="003F2748">
      <w:pPr>
        <w:pStyle w:val="5"/>
        <w:rPr>
          <w:b/>
        </w:rPr>
      </w:pPr>
      <w:r w:rsidRPr="004328FE">
        <w:rPr>
          <w:b/>
        </w:rPr>
        <w:lastRenderedPageBreak/>
        <w:t>Книга 1. ПРОЕКТ ПЛАНИРОВКИ ТЕРРИТОРИИ</w:t>
      </w:r>
    </w:p>
    <w:p w:rsidR="004328FE" w:rsidRPr="004328FE" w:rsidRDefault="004328FE" w:rsidP="003F2748">
      <w:pPr>
        <w:pStyle w:val="5"/>
        <w:rPr>
          <w:b/>
        </w:rPr>
      </w:pPr>
    </w:p>
    <w:p w:rsidR="00AE7E5D" w:rsidRPr="004328FE" w:rsidRDefault="004D61C0" w:rsidP="003F2748">
      <w:pPr>
        <w:pStyle w:val="5"/>
        <w:rPr>
          <w:b/>
        </w:rPr>
      </w:pPr>
      <w:r w:rsidRPr="004328FE">
        <w:rPr>
          <w:b/>
        </w:rPr>
        <w:t>Основная часть проекта планировки территории</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7331"/>
        <w:gridCol w:w="758"/>
      </w:tblGrid>
      <w:tr w:rsidR="00D96F93" w:rsidRPr="000C620A" w:rsidTr="00002ED1">
        <w:trPr>
          <w:trHeight w:val="380"/>
          <w:jc w:val="center"/>
        </w:trPr>
        <w:tc>
          <w:tcPr>
            <w:tcW w:w="1561" w:type="dxa"/>
            <w:vAlign w:val="center"/>
          </w:tcPr>
          <w:p w:rsidR="00D96F93" w:rsidRPr="000C620A" w:rsidRDefault="00D96F93" w:rsidP="000C620A">
            <w:pPr>
              <w:pStyle w:val="1e"/>
              <w:spacing w:line="240" w:lineRule="exact"/>
              <w:jc w:val="center"/>
              <w:rPr>
                <w:b/>
                <w:sz w:val="24"/>
                <w:szCs w:val="24"/>
                <w:lang w:eastAsia="zh-CN"/>
              </w:rPr>
            </w:pPr>
            <w:r w:rsidRPr="000C620A">
              <w:rPr>
                <w:b/>
                <w:sz w:val="24"/>
                <w:szCs w:val="24"/>
                <w:lang w:eastAsia="zh-CN"/>
              </w:rPr>
              <w:t>№ п/п</w:t>
            </w:r>
          </w:p>
        </w:tc>
        <w:tc>
          <w:tcPr>
            <w:tcW w:w="7331" w:type="dxa"/>
            <w:vAlign w:val="center"/>
          </w:tcPr>
          <w:p w:rsidR="00D96F93" w:rsidRPr="000C620A" w:rsidRDefault="00D96F93" w:rsidP="000C620A">
            <w:pPr>
              <w:pStyle w:val="1e"/>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e"/>
              <w:spacing w:line="240" w:lineRule="exact"/>
              <w:jc w:val="center"/>
              <w:rPr>
                <w:b/>
                <w:sz w:val="24"/>
                <w:szCs w:val="24"/>
                <w:lang w:eastAsia="zh-CN"/>
              </w:rPr>
            </w:pPr>
            <w:r w:rsidRPr="000C620A">
              <w:rPr>
                <w:b/>
                <w:sz w:val="24"/>
                <w:szCs w:val="24"/>
                <w:lang w:eastAsia="zh-CN"/>
              </w:rPr>
              <w:t>Лист</w:t>
            </w:r>
          </w:p>
        </w:tc>
      </w:tr>
      <w:tr w:rsidR="004328FE" w:rsidRPr="000C620A" w:rsidTr="00002ED1">
        <w:trPr>
          <w:trHeight w:val="380"/>
          <w:jc w:val="center"/>
        </w:trPr>
        <w:tc>
          <w:tcPr>
            <w:tcW w:w="1561" w:type="dxa"/>
            <w:vAlign w:val="center"/>
          </w:tcPr>
          <w:p w:rsidR="004328FE" w:rsidRPr="004328FE" w:rsidRDefault="004328FE" w:rsidP="00C33F30">
            <w:pPr>
              <w:pStyle w:val="1e"/>
              <w:spacing w:line="240" w:lineRule="exact"/>
              <w:jc w:val="center"/>
              <w:rPr>
                <w:sz w:val="24"/>
                <w:szCs w:val="24"/>
                <w:lang w:eastAsia="zh-CN"/>
              </w:rPr>
            </w:pPr>
            <w:r w:rsidRPr="004328FE">
              <w:rPr>
                <w:sz w:val="24"/>
                <w:szCs w:val="24"/>
                <w:lang w:eastAsia="zh-CN"/>
              </w:rPr>
              <w:t>1</w:t>
            </w:r>
          </w:p>
        </w:tc>
        <w:tc>
          <w:tcPr>
            <w:tcW w:w="7331" w:type="dxa"/>
            <w:vAlign w:val="center"/>
          </w:tcPr>
          <w:p w:rsidR="004328FE" w:rsidRPr="004328FE" w:rsidRDefault="004328FE" w:rsidP="000C620A">
            <w:pPr>
              <w:pStyle w:val="1e"/>
              <w:spacing w:line="240" w:lineRule="exact"/>
              <w:jc w:val="center"/>
              <w:rPr>
                <w:sz w:val="24"/>
                <w:szCs w:val="24"/>
                <w:lang w:eastAsia="zh-CN"/>
              </w:rPr>
            </w:pPr>
            <w:r w:rsidRPr="004328FE">
              <w:rPr>
                <w:sz w:val="24"/>
                <w:szCs w:val="24"/>
                <w:lang w:eastAsia="zh-CN"/>
              </w:rPr>
              <w:t>Исходно-разрешительная документация</w:t>
            </w:r>
          </w:p>
        </w:tc>
        <w:tc>
          <w:tcPr>
            <w:tcW w:w="758" w:type="dxa"/>
            <w:vAlign w:val="center"/>
          </w:tcPr>
          <w:p w:rsidR="004328FE" w:rsidRPr="00002ED1" w:rsidRDefault="006F616F" w:rsidP="000C620A">
            <w:pPr>
              <w:pStyle w:val="1e"/>
              <w:spacing w:line="240" w:lineRule="exact"/>
              <w:jc w:val="center"/>
              <w:rPr>
                <w:sz w:val="24"/>
                <w:szCs w:val="24"/>
                <w:lang w:eastAsia="zh-CN"/>
              </w:rPr>
            </w:pPr>
            <w:r>
              <w:rPr>
                <w:sz w:val="24"/>
                <w:szCs w:val="24"/>
                <w:lang w:eastAsia="zh-CN"/>
              </w:rPr>
              <w:t>5</w:t>
            </w:r>
          </w:p>
        </w:tc>
      </w:tr>
      <w:tr w:rsidR="00D96F93" w:rsidRPr="000C620A" w:rsidTr="002B6DD3">
        <w:trPr>
          <w:trHeight w:hRule="exact" w:val="397"/>
          <w:jc w:val="center"/>
        </w:trPr>
        <w:tc>
          <w:tcPr>
            <w:tcW w:w="9650" w:type="dxa"/>
            <w:gridSpan w:val="3"/>
            <w:vAlign w:val="center"/>
          </w:tcPr>
          <w:p w:rsidR="00D96F93" w:rsidRPr="00CC1A71" w:rsidRDefault="00CC1A71" w:rsidP="00CC1A71">
            <w:pPr>
              <w:pStyle w:val="1e"/>
              <w:spacing w:line="240" w:lineRule="exact"/>
              <w:jc w:val="center"/>
              <w:rPr>
                <w:b/>
                <w:sz w:val="24"/>
                <w:szCs w:val="24"/>
                <w:lang w:eastAsia="zh-CN"/>
              </w:rPr>
            </w:pPr>
            <w:r w:rsidRPr="00CC1A71">
              <w:rPr>
                <w:b/>
                <w:sz w:val="24"/>
                <w:szCs w:val="24"/>
                <w:lang w:eastAsia="zh-CN"/>
              </w:rPr>
              <w:t>Раздел 1. Графические материалы</w:t>
            </w:r>
          </w:p>
        </w:tc>
      </w:tr>
      <w:tr w:rsidR="00097673" w:rsidRPr="000C620A" w:rsidTr="002B6DD3">
        <w:trPr>
          <w:trHeight w:hRule="exact" w:val="397"/>
          <w:jc w:val="center"/>
        </w:trPr>
        <w:tc>
          <w:tcPr>
            <w:tcW w:w="9650" w:type="dxa"/>
            <w:gridSpan w:val="3"/>
            <w:vAlign w:val="center"/>
          </w:tcPr>
          <w:p w:rsidR="00097673" w:rsidRPr="00CC1A71" w:rsidRDefault="00097673" w:rsidP="00CC1A71">
            <w:pPr>
              <w:pStyle w:val="1e"/>
              <w:spacing w:line="240" w:lineRule="exact"/>
              <w:jc w:val="center"/>
              <w:rPr>
                <w:b/>
                <w:sz w:val="24"/>
                <w:szCs w:val="24"/>
                <w:lang w:eastAsia="zh-CN"/>
              </w:rPr>
            </w:pPr>
          </w:p>
        </w:tc>
      </w:tr>
      <w:tr w:rsidR="00D96F93" w:rsidRPr="000C620A" w:rsidTr="00002ED1">
        <w:trPr>
          <w:trHeight w:hRule="exact" w:val="565"/>
          <w:jc w:val="center"/>
        </w:trPr>
        <w:tc>
          <w:tcPr>
            <w:tcW w:w="1561" w:type="dxa"/>
            <w:vAlign w:val="center"/>
          </w:tcPr>
          <w:p w:rsidR="00D96F93" w:rsidRPr="000C620A" w:rsidRDefault="00D96F93" w:rsidP="000C620A">
            <w:pPr>
              <w:pStyle w:val="1e"/>
              <w:spacing w:line="240" w:lineRule="exact"/>
              <w:jc w:val="center"/>
              <w:rPr>
                <w:sz w:val="24"/>
                <w:szCs w:val="24"/>
                <w:lang w:eastAsia="zh-CN"/>
              </w:rPr>
            </w:pPr>
          </w:p>
        </w:tc>
        <w:tc>
          <w:tcPr>
            <w:tcW w:w="7331" w:type="dxa"/>
            <w:vAlign w:val="center"/>
          </w:tcPr>
          <w:p w:rsidR="00D96F93" w:rsidRPr="000C620A" w:rsidRDefault="00AD6358" w:rsidP="000C620A">
            <w:pPr>
              <w:pStyle w:val="1e"/>
              <w:spacing w:line="240" w:lineRule="exact"/>
              <w:rPr>
                <w:sz w:val="24"/>
                <w:szCs w:val="24"/>
                <w:lang w:eastAsia="zh-CN"/>
              </w:rPr>
            </w:pPr>
            <w:r>
              <w:rPr>
                <w:sz w:val="24"/>
                <w:szCs w:val="24"/>
                <w:lang w:eastAsia="zh-CN"/>
              </w:rPr>
              <w:t>Чертеж красных линий. Чертеж</w:t>
            </w:r>
            <w:r w:rsidR="00D96F93" w:rsidRPr="000C620A">
              <w:rPr>
                <w:sz w:val="24"/>
                <w:szCs w:val="24"/>
                <w:lang w:eastAsia="zh-CN"/>
              </w:rPr>
              <w:t xml:space="preserve"> границ зон планируемого размещения линейных объектов М</w:t>
            </w:r>
            <w:r w:rsidR="002A6ABC">
              <w:rPr>
                <w:sz w:val="24"/>
                <w:szCs w:val="24"/>
                <w:lang w:eastAsia="zh-CN"/>
              </w:rPr>
              <w:t xml:space="preserve"> 1</w:t>
            </w:r>
            <w:r w:rsidR="00D96F93" w:rsidRPr="000C620A">
              <w:rPr>
                <w:sz w:val="24"/>
                <w:szCs w:val="24"/>
                <w:lang w:eastAsia="zh-CN"/>
              </w:rPr>
              <w:t>:</w:t>
            </w:r>
            <w:r w:rsidR="000D3E21">
              <w:rPr>
                <w:sz w:val="24"/>
                <w:szCs w:val="24"/>
                <w:lang w:eastAsia="zh-CN"/>
              </w:rPr>
              <w:t>1000</w:t>
            </w:r>
          </w:p>
        </w:tc>
        <w:tc>
          <w:tcPr>
            <w:tcW w:w="758" w:type="dxa"/>
            <w:vAlign w:val="center"/>
          </w:tcPr>
          <w:p w:rsidR="00D96F93" w:rsidRPr="000C620A" w:rsidRDefault="00CC1A71" w:rsidP="000C620A">
            <w:pPr>
              <w:pStyle w:val="1e"/>
              <w:spacing w:line="240" w:lineRule="exact"/>
              <w:jc w:val="center"/>
              <w:rPr>
                <w:sz w:val="24"/>
                <w:szCs w:val="24"/>
                <w:lang w:eastAsia="zh-CN"/>
              </w:rPr>
            </w:pPr>
            <w:r>
              <w:rPr>
                <w:sz w:val="24"/>
                <w:szCs w:val="24"/>
                <w:lang w:eastAsia="zh-CN"/>
              </w:rPr>
              <w:t>-</w:t>
            </w: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e"/>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e"/>
              <w:spacing w:line="240" w:lineRule="exact"/>
              <w:jc w:val="left"/>
              <w:rPr>
                <w:b/>
                <w:sz w:val="24"/>
                <w:szCs w:val="24"/>
                <w:lang w:eastAsia="zh-CN"/>
              </w:rPr>
            </w:pPr>
          </w:p>
        </w:tc>
        <w:tc>
          <w:tcPr>
            <w:tcW w:w="758" w:type="dxa"/>
            <w:vAlign w:val="center"/>
          </w:tcPr>
          <w:p w:rsidR="002A6ABC" w:rsidRPr="000C620A" w:rsidRDefault="003F2EC8" w:rsidP="000C620A">
            <w:pPr>
              <w:pStyle w:val="1e"/>
              <w:spacing w:line="240" w:lineRule="exact"/>
              <w:jc w:val="center"/>
              <w:rPr>
                <w:sz w:val="24"/>
                <w:szCs w:val="24"/>
                <w:lang w:eastAsia="zh-CN"/>
              </w:rPr>
            </w:pPr>
            <w:r>
              <w:rPr>
                <w:sz w:val="24"/>
                <w:szCs w:val="24"/>
                <w:lang w:eastAsia="zh-CN"/>
              </w:rPr>
              <w:t>-</w:t>
            </w:r>
          </w:p>
        </w:tc>
      </w:tr>
      <w:tr w:rsidR="00161582" w:rsidRPr="000C620A" w:rsidTr="00002ED1">
        <w:trPr>
          <w:trHeight w:val="393"/>
          <w:jc w:val="center"/>
        </w:trPr>
        <w:tc>
          <w:tcPr>
            <w:tcW w:w="1561" w:type="dxa"/>
            <w:vAlign w:val="center"/>
          </w:tcPr>
          <w:p w:rsidR="00161582" w:rsidRPr="000C620A" w:rsidRDefault="00161582" w:rsidP="009E0EA0">
            <w:pPr>
              <w:pStyle w:val="1e"/>
              <w:spacing w:line="240" w:lineRule="exact"/>
              <w:jc w:val="center"/>
              <w:rPr>
                <w:sz w:val="24"/>
                <w:szCs w:val="24"/>
                <w:lang w:eastAsia="zh-CN"/>
              </w:rPr>
            </w:pPr>
            <w:r>
              <w:rPr>
                <w:sz w:val="24"/>
                <w:szCs w:val="24"/>
                <w:lang w:eastAsia="zh-CN"/>
              </w:rPr>
              <w:t>2</w:t>
            </w:r>
          </w:p>
        </w:tc>
        <w:tc>
          <w:tcPr>
            <w:tcW w:w="7331" w:type="dxa"/>
            <w:vAlign w:val="center"/>
          </w:tcPr>
          <w:p w:rsidR="00197C9D" w:rsidRPr="00197C9D" w:rsidRDefault="00197C9D" w:rsidP="00197C9D">
            <w:pPr>
              <w:pStyle w:val="1e"/>
              <w:rPr>
                <w:sz w:val="24"/>
                <w:szCs w:val="24"/>
              </w:rPr>
            </w:pPr>
            <w:r w:rsidRPr="00197C9D">
              <w:rPr>
                <w:sz w:val="24"/>
                <w:szCs w:val="24"/>
              </w:rPr>
              <w:t xml:space="preserve">Наименование, основные характеристики и назначение </w:t>
            </w:r>
          </w:p>
          <w:p w:rsidR="00161582" w:rsidRPr="000C620A" w:rsidRDefault="00197C9D" w:rsidP="00197C9D">
            <w:pPr>
              <w:pStyle w:val="1e"/>
              <w:rPr>
                <w:b/>
                <w:sz w:val="24"/>
                <w:szCs w:val="24"/>
                <w:lang w:eastAsia="zh-CN"/>
              </w:rPr>
            </w:pPr>
            <w:r w:rsidRPr="00197C9D">
              <w:rPr>
                <w:sz w:val="24"/>
                <w:szCs w:val="24"/>
              </w:rPr>
              <w:t>планируемых для размещения линейных объектов</w:t>
            </w:r>
          </w:p>
        </w:tc>
        <w:tc>
          <w:tcPr>
            <w:tcW w:w="758" w:type="dxa"/>
            <w:vAlign w:val="center"/>
          </w:tcPr>
          <w:p w:rsidR="00161582" w:rsidRPr="000C620A" w:rsidRDefault="003F2EC8" w:rsidP="00097673">
            <w:pPr>
              <w:pStyle w:val="1e"/>
              <w:spacing w:line="360" w:lineRule="exact"/>
              <w:jc w:val="center"/>
              <w:rPr>
                <w:sz w:val="24"/>
                <w:szCs w:val="24"/>
                <w:lang w:eastAsia="zh-CN"/>
              </w:rPr>
            </w:pPr>
            <w:r>
              <w:rPr>
                <w:sz w:val="24"/>
                <w:szCs w:val="24"/>
                <w:lang w:eastAsia="zh-CN"/>
              </w:rPr>
              <w:t>8</w:t>
            </w:r>
          </w:p>
        </w:tc>
      </w:tr>
      <w:tr w:rsidR="00161582" w:rsidRPr="000C620A" w:rsidTr="00002ED1">
        <w:trPr>
          <w:trHeight w:val="393"/>
          <w:jc w:val="center"/>
        </w:trPr>
        <w:tc>
          <w:tcPr>
            <w:tcW w:w="1561" w:type="dxa"/>
            <w:vAlign w:val="center"/>
          </w:tcPr>
          <w:p w:rsidR="00161582" w:rsidRPr="000C620A" w:rsidRDefault="00161582" w:rsidP="009E0EA0">
            <w:pPr>
              <w:pStyle w:val="1e"/>
              <w:spacing w:line="240" w:lineRule="exact"/>
              <w:jc w:val="center"/>
              <w:rPr>
                <w:sz w:val="24"/>
                <w:szCs w:val="24"/>
                <w:lang w:eastAsia="zh-CN"/>
              </w:rPr>
            </w:pPr>
            <w:r>
              <w:rPr>
                <w:sz w:val="24"/>
                <w:szCs w:val="24"/>
                <w:lang w:eastAsia="zh-CN"/>
              </w:rPr>
              <w:t>2.1</w:t>
            </w:r>
          </w:p>
        </w:tc>
        <w:tc>
          <w:tcPr>
            <w:tcW w:w="7331" w:type="dxa"/>
            <w:vAlign w:val="center"/>
          </w:tcPr>
          <w:p w:rsidR="00161582" w:rsidRPr="000C620A" w:rsidRDefault="00161582" w:rsidP="00197C9D">
            <w:pPr>
              <w:pStyle w:val="1e"/>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161582" w:rsidRPr="000C620A" w:rsidRDefault="003F2EC8" w:rsidP="00097673">
            <w:pPr>
              <w:pStyle w:val="1e"/>
              <w:spacing w:line="360" w:lineRule="exact"/>
              <w:jc w:val="center"/>
              <w:rPr>
                <w:sz w:val="24"/>
                <w:szCs w:val="24"/>
                <w:lang w:eastAsia="zh-CN"/>
              </w:rPr>
            </w:pPr>
            <w:r>
              <w:rPr>
                <w:sz w:val="24"/>
                <w:szCs w:val="24"/>
                <w:lang w:eastAsia="zh-CN"/>
              </w:rPr>
              <w:t>8</w:t>
            </w:r>
          </w:p>
        </w:tc>
      </w:tr>
      <w:tr w:rsidR="00161582" w:rsidRPr="000C620A" w:rsidTr="00002ED1">
        <w:trPr>
          <w:trHeight w:val="393"/>
          <w:jc w:val="center"/>
        </w:trPr>
        <w:tc>
          <w:tcPr>
            <w:tcW w:w="1561" w:type="dxa"/>
            <w:vAlign w:val="center"/>
          </w:tcPr>
          <w:p w:rsidR="00161582" w:rsidRPr="000C620A" w:rsidRDefault="00161582" w:rsidP="009E0EA0">
            <w:pPr>
              <w:pStyle w:val="1e"/>
              <w:spacing w:line="240" w:lineRule="exact"/>
              <w:jc w:val="center"/>
              <w:rPr>
                <w:sz w:val="24"/>
                <w:szCs w:val="24"/>
                <w:lang w:eastAsia="zh-CN"/>
              </w:rPr>
            </w:pPr>
            <w:r>
              <w:rPr>
                <w:sz w:val="24"/>
                <w:szCs w:val="24"/>
                <w:lang w:eastAsia="zh-CN"/>
              </w:rPr>
              <w:t>2.2</w:t>
            </w:r>
          </w:p>
        </w:tc>
        <w:tc>
          <w:tcPr>
            <w:tcW w:w="7331" w:type="dxa"/>
            <w:vAlign w:val="center"/>
          </w:tcPr>
          <w:p w:rsidR="00161582" w:rsidRPr="001B321E" w:rsidRDefault="00161582" w:rsidP="00197C9D">
            <w:pPr>
              <w:pStyle w:val="1e"/>
              <w:rPr>
                <w:sz w:val="24"/>
                <w:szCs w:val="24"/>
                <w:lang w:eastAsia="zh-CN"/>
              </w:rPr>
            </w:pPr>
            <w:r w:rsidRPr="001B321E">
              <w:rPr>
                <w:sz w:val="24"/>
                <w:szCs w:val="24"/>
              </w:rPr>
              <w:t>Перечень координат характерных точек границ зон планируемого размещения линейных объектов</w:t>
            </w:r>
          </w:p>
        </w:tc>
        <w:tc>
          <w:tcPr>
            <w:tcW w:w="758" w:type="dxa"/>
            <w:vAlign w:val="center"/>
          </w:tcPr>
          <w:p w:rsidR="00161582" w:rsidRPr="000C620A" w:rsidRDefault="003F2EC8" w:rsidP="00967964">
            <w:pPr>
              <w:pStyle w:val="1e"/>
              <w:spacing w:line="360" w:lineRule="exact"/>
              <w:jc w:val="center"/>
              <w:rPr>
                <w:sz w:val="24"/>
                <w:szCs w:val="24"/>
                <w:lang w:eastAsia="zh-CN"/>
              </w:rPr>
            </w:pPr>
            <w:r>
              <w:rPr>
                <w:sz w:val="24"/>
                <w:szCs w:val="24"/>
                <w:lang w:eastAsia="zh-CN"/>
              </w:rPr>
              <w:t>9</w:t>
            </w:r>
          </w:p>
        </w:tc>
      </w:tr>
      <w:tr w:rsidR="00161582" w:rsidRPr="000C620A" w:rsidTr="00002ED1">
        <w:trPr>
          <w:trHeight w:val="393"/>
          <w:jc w:val="center"/>
        </w:trPr>
        <w:tc>
          <w:tcPr>
            <w:tcW w:w="1561" w:type="dxa"/>
            <w:vAlign w:val="center"/>
          </w:tcPr>
          <w:p w:rsidR="00161582" w:rsidRPr="000C620A" w:rsidRDefault="00161582" w:rsidP="009E0EA0">
            <w:pPr>
              <w:pStyle w:val="1e"/>
              <w:spacing w:line="240" w:lineRule="exact"/>
              <w:jc w:val="center"/>
              <w:rPr>
                <w:sz w:val="24"/>
                <w:szCs w:val="24"/>
                <w:lang w:eastAsia="zh-CN"/>
              </w:rPr>
            </w:pPr>
            <w:r>
              <w:rPr>
                <w:sz w:val="24"/>
                <w:szCs w:val="24"/>
                <w:lang w:eastAsia="zh-CN"/>
              </w:rPr>
              <w:t>2.3</w:t>
            </w:r>
          </w:p>
        </w:tc>
        <w:tc>
          <w:tcPr>
            <w:tcW w:w="7331" w:type="dxa"/>
            <w:vAlign w:val="center"/>
          </w:tcPr>
          <w:p w:rsidR="00197C9D" w:rsidRPr="001B321E" w:rsidRDefault="00197C9D" w:rsidP="00197C9D">
            <w:pPr>
              <w:pStyle w:val="1e"/>
              <w:rPr>
                <w:sz w:val="24"/>
                <w:szCs w:val="24"/>
              </w:rPr>
            </w:pPr>
            <w:r w:rsidRPr="001B321E">
              <w:rPr>
                <w:sz w:val="24"/>
                <w:szCs w:val="24"/>
              </w:rPr>
              <w:t xml:space="preserve">Перечень координат характерных точек границ зон планируемого </w:t>
            </w:r>
          </w:p>
          <w:p w:rsidR="00161582" w:rsidRPr="001B321E" w:rsidRDefault="00197C9D" w:rsidP="00197C9D">
            <w:pPr>
              <w:pStyle w:val="1e"/>
              <w:rPr>
                <w:sz w:val="24"/>
                <w:szCs w:val="24"/>
                <w:lang w:eastAsia="zh-CN"/>
              </w:rPr>
            </w:pPr>
            <w:r w:rsidRPr="001B321E">
              <w:rPr>
                <w:sz w:val="24"/>
                <w:szCs w:val="24"/>
              </w:rPr>
              <w:t>размещения линейных объектов, подлежащих реконструкции в связи с изменением их местоположения.</w:t>
            </w:r>
          </w:p>
        </w:tc>
        <w:tc>
          <w:tcPr>
            <w:tcW w:w="758" w:type="dxa"/>
            <w:vAlign w:val="center"/>
          </w:tcPr>
          <w:p w:rsidR="00161582" w:rsidRPr="000C620A" w:rsidRDefault="003F2EC8" w:rsidP="00A91900">
            <w:pPr>
              <w:pStyle w:val="1e"/>
              <w:spacing w:line="360" w:lineRule="exact"/>
              <w:jc w:val="center"/>
              <w:rPr>
                <w:sz w:val="24"/>
                <w:szCs w:val="24"/>
                <w:lang w:eastAsia="zh-CN"/>
              </w:rPr>
            </w:pPr>
            <w:r>
              <w:rPr>
                <w:sz w:val="24"/>
                <w:szCs w:val="24"/>
                <w:lang w:eastAsia="zh-CN"/>
              </w:rPr>
              <w:t>11</w:t>
            </w:r>
          </w:p>
        </w:tc>
      </w:tr>
      <w:tr w:rsidR="00161582" w:rsidRPr="000C620A" w:rsidTr="00002ED1">
        <w:trPr>
          <w:trHeight w:val="393"/>
          <w:jc w:val="center"/>
        </w:trPr>
        <w:tc>
          <w:tcPr>
            <w:tcW w:w="1561" w:type="dxa"/>
            <w:vAlign w:val="center"/>
          </w:tcPr>
          <w:p w:rsidR="00161582" w:rsidRDefault="00161582" w:rsidP="009E0EA0">
            <w:pPr>
              <w:pStyle w:val="1e"/>
              <w:spacing w:line="240" w:lineRule="exact"/>
              <w:jc w:val="center"/>
              <w:rPr>
                <w:sz w:val="24"/>
                <w:szCs w:val="24"/>
                <w:lang w:eastAsia="zh-CN"/>
              </w:rPr>
            </w:pPr>
            <w:r>
              <w:rPr>
                <w:sz w:val="24"/>
                <w:szCs w:val="24"/>
                <w:lang w:eastAsia="zh-CN"/>
              </w:rPr>
              <w:t>2.4</w:t>
            </w:r>
          </w:p>
        </w:tc>
        <w:tc>
          <w:tcPr>
            <w:tcW w:w="7331" w:type="dxa"/>
            <w:vAlign w:val="center"/>
          </w:tcPr>
          <w:p w:rsidR="00197C9D" w:rsidRPr="00197C9D" w:rsidRDefault="00197C9D" w:rsidP="00197C9D">
            <w:pPr>
              <w:pStyle w:val="af6"/>
              <w:spacing w:before="0"/>
              <w:ind w:firstLine="0"/>
              <w:rPr>
                <w:rFonts w:ascii="Times New Roman" w:hAnsi="Times New Roman"/>
                <w:bCs w:val="0"/>
                <w:sz w:val="24"/>
                <w:szCs w:val="24"/>
              </w:rPr>
            </w:pPr>
            <w:r w:rsidRPr="00197C9D">
              <w:rPr>
                <w:rFonts w:ascii="Times New Roman" w:hAnsi="Times New Roman"/>
                <w:bCs w:val="0"/>
                <w:sz w:val="24"/>
                <w:szCs w:val="24"/>
              </w:rPr>
              <w:t xml:space="preserve">Предельные параметры разрешенного строительства, реконструкции </w:t>
            </w:r>
          </w:p>
          <w:p w:rsidR="00197C9D" w:rsidRPr="00197C9D" w:rsidRDefault="00197C9D" w:rsidP="00197C9D">
            <w:pPr>
              <w:pStyle w:val="af6"/>
              <w:spacing w:before="0"/>
              <w:ind w:firstLine="0"/>
              <w:rPr>
                <w:rFonts w:ascii="Times New Roman" w:hAnsi="Times New Roman"/>
                <w:bCs w:val="0"/>
                <w:sz w:val="24"/>
                <w:szCs w:val="24"/>
              </w:rPr>
            </w:pPr>
            <w:r w:rsidRPr="00197C9D">
              <w:rPr>
                <w:rFonts w:ascii="Times New Roman" w:hAnsi="Times New Roman"/>
                <w:bCs w:val="0"/>
                <w:sz w:val="24"/>
                <w:szCs w:val="24"/>
              </w:rPr>
              <w:t xml:space="preserve">объектов капитального строительства, входящих в состав линейных </w:t>
            </w:r>
          </w:p>
          <w:p w:rsidR="00161582" w:rsidRPr="000C620A" w:rsidRDefault="00197C9D" w:rsidP="00197C9D">
            <w:pPr>
              <w:pStyle w:val="af6"/>
              <w:spacing w:before="0"/>
              <w:ind w:firstLine="0"/>
              <w:jc w:val="left"/>
              <w:rPr>
                <w:sz w:val="24"/>
                <w:szCs w:val="24"/>
              </w:rPr>
            </w:pPr>
            <w:r w:rsidRPr="00197C9D">
              <w:rPr>
                <w:rFonts w:ascii="Times New Roman" w:hAnsi="Times New Roman"/>
                <w:bCs w:val="0"/>
                <w:sz w:val="24"/>
                <w:szCs w:val="24"/>
              </w:rPr>
              <w:t>объектов в границах зон их планируемого размещения.</w:t>
            </w:r>
          </w:p>
        </w:tc>
        <w:tc>
          <w:tcPr>
            <w:tcW w:w="758" w:type="dxa"/>
            <w:vAlign w:val="center"/>
          </w:tcPr>
          <w:p w:rsidR="00161582" w:rsidRDefault="003F2EC8" w:rsidP="00A91900">
            <w:pPr>
              <w:pStyle w:val="1e"/>
              <w:spacing w:line="360" w:lineRule="exact"/>
              <w:jc w:val="center"/>
              <w:rPr>
                <w:sz w:val="24"/>
                <w:szCs w:val="24"/>
                <w:lang w:eastAsia="zh-CN"/>
              </w:rPr>
            </w:pPr>
            <w:r>
              <w:rPr>
                <w:sz w:val="24"/>
                <w:szCs w:val="24"/>
                <w:lang w:eastAsia="zh-CN"/>
              </w:rPr>
              <w:t>11</w:t>
            </w:r>
          </w:p>
        </w:tc>
      </w:tr>
      <w:tr w:rsidR="00161582" w:rsidRPr="000C620A" w:rsidTr="006F616F">
        <w:trPr>
          <w:trHeight w:val="956"/>
          <w:jc w:val="center"/>
        </w:trPr>
        <w:tc>
          <w:tcPr>
            <w:tcW w:w="1561" w:type="dxa"/>
            <w:vAlign w:val="center"/>
          </w:tcPr>
          <w:p w:rsidR="00161582" w:rsidRDefault="00161582" w:rsidP="009E0EA0">
            <w:pPr>
              <w:pStyle w:val="1e"/>
              <w:spacing w:line="240" w:lineRule="exact"/>
              <w:jc w:val="center"/>
              <w:rPr>
                <w:sz w:val="24"/>
                <w:szCs w:val="24"/>
                <w:lang w:eastAsia="zh-CN"/>
              </w:rPr>
            </w:pPr>
            <w:r>
              <w:rPr>
                <w:sz w:val="24"/>
                <w:szCs w:val="24"/>
                <w:lang w:eastAsia="zh-CN"/>
              </w:rPr>
              <w:t>2.5</w:t>
            </w:r>
          </w:p>
        </w:tc>
        <w:tc>
          <w:tcPr>
            <w:tcW w:w="7331" w:type="dxa"/>
            <w:vAlign w:val="center"/>
          </w:tcPr>
          <w:p w:rsidR="00161582" w:rsidRPr="000C620A" w:rsidRDefault="00197C9D" w:rsidP="00197C9D">
            <w:pPr>
              <w:pStyle w:val="af6"/>
              <w:spacing w:before="0"/>
              <w:ind w:firstLine="0"/>
              <w:rPr>
                <w:sz w:val="24"/>
                <w:szCs w:val="24"/>
              </w:rPr>
            </w:pPr>
            <w:r w:rsidRPr="00197C9D">
              <w:rPr>
                <w:rFonts w:ascii="Times New Roman" w:hAnsi="Times New Roman"/>
                <w:bCs w:val="0"/>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w:t>
            </w:r>
            <w:r>
              <w:rPr>
                <w:rFonts w:ascii="Times New Roman" w:hAnsi="Times New Roman"/>
                <w:bCs w:val="0"/>
                <w:sz w:val="24"/>
                <w:szCs w:val="24"/>
              </w:rPr>
              <w:t xml:space="preserve">гативного воздействия в связи с </w:t>
            </w:r>
            <w:r w:rsidRPr="00197C9D">
              <w:rPr>
                <w:rFonts w:ascii="Times New Roman" w:hAnsi="Times New Roman"/>
                <w:bCs w:val="0"/>
                <w:sz w:val="24"/>
                <w:szCs w:val="24"/>
              </w:rPr>
              <w:t>размещением линейных объектов.</w:t>
            </w:r>
          </w:p>
        </w:tc>
        <w:tc>
          <w:tcPr>
            <w:tcW w:w="758" w:type="dxa"/>
            <w:shd w:val="clear" w:color="auto" w:fill="auto"/>
            <w:vAlign w:val="center"/>
          </w:tcPr>
          <w:p w:rsidR="00161582" w:rsidRDefault="008B6FF8" w:rsidP="00097673">
            <w:pPr>
              <w:pStyle w:val="1e"/>
              <w:spacing w:line="360" w:lineRule="exact"/>
              <w:jc w:val="center"/>
              <w:rPr>
                <w:sz w:val="24"/>
                <w:szCs w:val="24"/>
                <w:lang w:eastAsia="zh-CN"/>
              </w:rPr>
            </w:pPr>
            <w:r>
              <w:rPr>
                <w:sz w:val="24"/>
                <w:szCs w:val="24"/>
                <w:lang w:eastAsia="zh-CN"/>
              </w:rPr>
              <w:t>12</w:t>
            </w:r>
          </w:p>
        </w:tc>
      </w:tr>
      <w:tr w:rsidR="00161582" w:rsidRPr="000C620A" w:rsidTr="00002ED1">
        <w:trPr>
          <w:trHeight w:val="393"/>
          <w:jc w:val="center"/>
        </w:trPr>
        <w:tc>
          <w:tcPr>
            <w:tcW w:w="1561" w:type="dxa"/>
            <w:vAlign w:val="center"/>
          </w:tcPr>
          <w:p w:rsidR="00161582" w:rsidRPr="000C620A" w:rsidRDefault="00161582" w:rsidP="009E0EA0">
            <w:pPr>
              <w:pStyle w:val="1e"/>
              <w:spacing w:line="240" w:lineRule="exact"/>
              <w:jc w:val="center"/>
              <w:rPr>
                <w:sz w:val="24"/>
                <w:szCs w:val="24"/>
                <w:lang w:eastAsia="zh-CN"/>
              </w:rPr>
            </w:pPr>
            <w:r>
              <w:rPr>
                <w:sz w:val="24"/>
                <w:szCs w:val="24"/>
                <w:lang w:eastAsia="zh-CN"/>
              </w:rPr>
              <w:t>2.6</w:t>
            </w:r>
          </w:p>
        </w:tc>
        <w:tc>
          <w:tcPr>
            <w:tcW w:w="7331" w:type="dxa"/>
            <w:vAlign w:val="center"/>
          </w:tcPr>
          <w:p w:rsidR="00161582" w:rsidRPr="000C620A" w:rsidRDefault="00197C9D" w:rsidP="00197C9D">
            <w:pPr>
              <w:pStyle w:val="1e"/>
              <w:rPr>
                <w:sz w:val="24"/>
                <w:szCs w:val="24"/>
                <w:lang w:eastAsia="zh-CN"/>
              </w:rPr>
            </w:pPr>
            <w:r w:rsidRPr="00197C9D">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shd w:val="clear" w:color="auto" w:fill="auto"/>
            <w:vAlign w:val="center"/>
          </w:tcPr>
          <w:p w:rsidR="00161582" w:rsidRPr="000C620A" w:rsidRDefault="008B6FF8" w:rsidP="00097673">
            <w:pPr>
              <w:pStyle w:val="1e"/>
              <w:spacing w:line="360" w:lineRule="exact"/>
              <w:jc w:val="center"/>
              <w:rPr>
                <w:sz w:val="24"/>
                <w:szCs w:val="24"/>
                <w:lang w:eastAsia="zh-CN"/>
              </w:rPr>
            </w:pPr>
            <w:r>
              <w:rPr>
                <w:sz w:val="24"/>
                <w:szCs w:val="24"/>
                <w:lang w:eastAsia="zh-CN"/>
              </w:rPr>
              <w:t>22</w:t>
            </w:r>
          </w:p>
        </w:tc>
      </w:tr>
    </w:tbl>
    <w:p w:rsidR="003F2748" w:rsidRDefault="003F2748" w:rsidP="00D96F93">
      <w:pPr>
        <w:tabs>
          <w:tab w:val="right" w:leader="dot" w:pos="9072"/>
        </w:tabs>
        <w:spacing w:line="360" w:lineRule="auto"/>
        <w:jc w:val="center"/>
        <w:rPr>
          <w:b/>
        </w:rPr>
        <w:sectPr w:rsidR="003F2748" w:rsidSect="00EB5180">
          <w:headerReference w:type="default" r:id="rId11"/>
          <w:footerReference w:type="default" r:id="rId12"/>
          <w:pgSz w:w="11906" w:h="16838"/>
          <w:pgMar w:top="284" w:right="850" w:bottom="1702" w:left="1701" w:header="709" w:footer="708" w:gutter="0"/>
          <w:cols w:space="720"/>
          <w:docGrid w:linePitch="360"/>
        </w:sectPr>
      </w:pPr>
    </w:p>
    <w:p w:rsidR="00095351" w:rsidRPr="00095351" w:rsidRDefault="00095351" w:rsidP="00095351">
      <w:pPr>
        <w:pStyle w:val="af8"/>
        <w:spacing w:line="360" w:lineRule="exact"/>
        <w:ind w:firstLine="709"/>
        <w:rPr>
          <w:rFonts w:ascii="Times New Roman" w:hAnsi="Times New Roman"/>
          <w:sz w:val="24"/>
          <w:szCs w:val="24"/>
        </w:rPr>
      </w:pPr>
      <w:r w:rsidRPr="00095351">
        <w:rPr>
          <w:rFonts w:ascii="Times New Roman" w:hAnsi="Times New Roman"/>
          <w:sz w:val="24"/>
          <w:szCs w:val="24"/>
        </w:rPr>
        <w:lastRenderedPageBreak/>
        <w:t>Справка руководителя проекта</w:t>
      </w:r>
    </w:p>
    <w:p w:rsidR="006C62E9" w:rsidRPr="00125F9E" w:rsidRDefault="006C62E9" w:rsidP="000D3E21">
      <w:pPr>
        <w:pStyle w:val="af8"/>
        <w:spacing w:after="100" w:afterAutospacing="1" w:line="276" w:lineRule="auto"/>
        <w:ind w:firstLine="709"/>
        <w:jc w:val="both"/>
        <w:rPr>
          <w:iCs/>
          <w:sz w:val="24"/>
          <w:szCs w:val="24"/>
        </w:rPr>
      </w:pPr>
      <w:r w:rsidRPr="00125F9E">
        <w:rPr>
          <w:rFonts w:ascii="Times New Roman" w:hAnsi="Times New Roman"/>
          <w:b w:val="0"/>
          <w:sz w:val="24"/>
          <w:szCs w:val="24"/>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w:t>
      </w:r>
      <w:r w:rsidR="00EA06F2">
        <w:rPr>
          <w:rFonts w:ascii="Times New Roman" w:hAnsi="Times New Roman"/>
          <w:b w:val="0"/>
          <w:sz w:val="24"/>
          <w:szCs w:val="24"/>
        </w:rPr>
        <w:t xml:space="preserve"> закон от 29.12.2004 № 190-ФЗ)</w:t>
      </w:r>
      <w:r w:rsidRPr="00125F9E">
        <w:rPr>
          <w:rFonts w:ascii="Times New Roman" w:hAnsi="Times New Roman"/>
          <w:b w:val="0"/>
          <w:sz w:val="24"/>
          <w:szCs w:val="24"/>
        </w:rPr>
        <w:t xml:space="preserve">,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w:t>
      </w:r>
      <w:r w:rsidRPr="00AD6358">
        <w:rPr>
          <w:rFonts w:ascii="Times New Roman" w:hAnsi="Times New Roman"/>
          <w:b w:val="0"/>
          <w:sz w:val="24"/>
          <w:szCs w:val="24"/>
        </w:rPr>
        <w:t>объекта: «</w:t>
      </w:r>
      <w:r w:rsidR="00591D58">
        <w:rPr>
          <w:rFonts w:ascii="Times New Roman" w:hAnsi="Times New Roman"/>
          <w:b w:val="0"/>
          <w:sz w:val="24"/>
          <w:szCs w:val="24"/>
        </w:rPr>
        <w:t>Расширение площадки одиночной скважины №650 Северо-Денгизского месторождения. Обустройство скважины №660</w:t>
      </w:r>
      <w:r w:rsidR="00280E22" w:rsidRPr="00AD6358">
        <w:rPr>
          <w:rFonts w:ascii="Times New Roman" w:hAnsi="Times New Roman"/>
          <w:b w:val="0"/>
          <w:sz w:val="24"/>
          <w:szCs w:val="24"/>
        </w:rPr>
        <w:t>»</w:t>
      </w:r>
      <w:r w:rsidR="00A30AF5" w:rsidRPr="00AD6358">
        <w:rPr>
          <w:rFonts w:ascii="Times New Roman" w:hAnsi="Times New Roman"/>
          <w:b w:val="0"/>
          <w:sz w:val="24"/>
          <w:szCs w:val="24"/>
        </w:rPr>
        <w:t xml:space="preserve"> </w:t>
      </w:r>
      <w:r w:rsidR="009100CE">
        <w:rPr>
          <w:rFonts w:ascii="Times New Roman" w:hAnsi="Times New Roman"/>
          <w:b w:val="0"/>
          <w:sz w:val="24"/>
          <w:szCs w:val="24"/>
        </w:rPr>
        <w:t xml:space="preserve">в границах сельского поселения </w:t>
      </w:r>
      <w:r w:rsidR="00591D58">
        <w:rPr>
          <w:rFonts w:ascii="Times New Roman" w:hAnsi="Times New Roman"/>
          <w:b w:val="0"/>
          <w:sz w:val="24"/>
          <w:szCs w:val="24"/>
        </w:rPr>
        <w:t>Липовка</w:t>
      </w:r>
      <w:r w:rsidR="009100CE">
        <w:rPr>
          <w:rFonts w:ascii="Times New Roman" w:hAnsi="Times New Roman"/>
          <w:b w:val="0"/>
          <w:sz w:val="24"/>
          <w:szCs w:val="24"/>
        </w:rPr>
        <w:t xml:space="preserve"> муниципального района </w:t>
      </w:r>
      <w:r w:rsidR="00591D58">
        <w:rPr>
          <w:rFonts w:ascii="Times New Roman" w:hAnsi="Times New Roman"/>
          <w:b w:val="0"/>
          <w:sz w:val="24"/>
          <w:szCs w:val="24"/>
        </w:rPr>
        <w:t>Сергиевский</w:t>
      </w:r>
      <w:r w:rsidR="009100CE">
        <w:rPr>
          <w:rFonts w:ascii="Times New Roman" w:hAnsi="Times New Roman"/>
          <w:b w:val="0"/>
          <w:sz w:val="24"/>
          <w:szCs w:val="24"/>
        </w:rPr>
        <w:t xml:space="preserve"> Самарской области</w:t>
      </w:r>
      <w:r w:rsidRPr="00125F9E">
        <w:rPr>
          <w:rFonts w:ascii="Times New Roman" w:hAnsi="Times New Roman"/>
          <w:b w:val="0"/>
          <w:sz w:val="24"/>
          <w:szCs w:val="24"/>
        </w:rPr>
        <w:t>.</w:t>
      </w:r>
    </w:p>
    <w:p w:rsidR="006C62E9" w:rsidRDefault="00591D58" w:rsidP="006C62E9">
      <w:pPr>
        <w:spacing w:after="100" w:afterAutospacing="1" w:line="360" w:lineRule="exact"/>
        <w:jc w:val="center"/>
        <w:rPr>
          <w:b/>
          <w:iCs/>
          <w:sz w:val="28"/>
          <w:szCs w:val="28"/>
        </w:rPr>
      </w:pPr>
      <w:r>
        <w:rPr>
          <w:noProof/>
          <w:lang w:eastAsia="ru-RU"/>
        </w:rPr>
        <w:drawing>
          <wp:anchor distT="0" distB="0" distL="114300" distR="114300" simplePos="0" relativeHeight="251673088" behindDoc="1" locked="0" layoutInCell="1" allowOverlap="1" wp14:editId="00CCE533">
            <wp:simplePos x="0" y="0"/>
            <wp:positionH relativeFrom="column">
              <wp:posOffset>2106930</wp:posOffset>
            </wp:positionH>
            <wp:positionV relativeFrom="paragraph">
              <wp:posOffset>339090</wp:posOffset>
            </wp:positionV>
            <wp:extent cx="1892300" cy="11118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E8F" w:rsidRDefault="00A33E8F" w:rsidP="006C62E9">
      <w:pPr>
        <w:spacing w:after="100" w:afterAutospacing="1" w:line="360" w:lineRule="exact"/>
        <w:jc w:val="center"/>
        <w:rPr>
          <w:b/>
          <w:iCs/>
          <w:sz w:val="28"/>
          <w:szCs w:val="28"/>
        </w:rPr>
      </w:pPr>
    </w:p>
    <w:p w:rsidR="00A33E8F" w:rsidRDefault="00EA06F2" w:rsidP="00A33E8F">
      <w:pPr>
        <w:spacing w:after="100" w:afterAutospacing="1" w:line="360" w:lineRule="exact"/>
        <w:jc w:val="both"/>
        <w:rPr>
          <w:iCs/>
        </w:rPr>
      </w:pPr>
      <w:r>
        <w:rPr>
          <w:iCs/>
        </w:rPr>
        <w:t>Руководитель проекта</w:t>
      </w:r>
      <w:r w:rsidR="00A33E8F" w:rsidRPr="00A33E8F">
        <w:rPr>
          <w:iCs/>
        </w:rPr>
        <w:t xml:space="preserve">         </w:t>
      </w:r>
      <w:r w:rsidR="00A33E8F">
        <w:rPr>
          <w:iCs/>
        </w:rPr>
        <w:t xml:space="preserve">                            </w:t>
      </w:r>
      <w:r>
        <w:rPr>
          <w:iCs/>
        </w:rPr>
        <w:t xml:space="preserve">                                             </w:t>
      </w:r>
      <w:r w:rsidR="00A33E8F">
        <w:rPr>
          <w:iCs/>
        </w:rPr>
        <w:t xml:space="preserve">      </w:t>
      </w:r>
      <w:r w:rsidR="00A33E8F" w:rsidRPr="00A33E8F">
        <w:rPr>
          <w:iCs/>
        </w:rPr>
        <w:t xml:space="preserve">     </w:t>
      </w:r>
      <w:r w:rsidR="009100CE">
        <w:rPr>
          <w:iCs/>
        </w:rPr>
        <w:t>Д.В. Савичев</w:t>
      </w: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E86824" w:rsidRDefault="00E86824" w:rsidP="00A33E8F">
      <w:pPr>
        <w:spacing w:after="100" w:afterAutospacing="1" w:line="360" w:lineRule="exact"/>
        <w:jc w:val="both"/>
        <w:rPr>
          <w:iCs/>
        </w:rPr>
      </w:pPr>
    </w:p>
    <w:p w:rsidR="00166658" w:rsidRPr="00166658" w:rsidRDefault="00166658" w:rsidP="00166658">
      <w:pPr>
        <w:pStyle w:val="5"/>
        <w:rPr>
          <w:b/>
        </w:rPr>
      </w:pPr>
      <w:r w:rsidRPr="00166658">
        <w:rPr>
          <w:b/>
        </w:rPr>
        <w:t>1. Исходно-разрешительная документация</w:t>
      </w:r>
    </w:p>
    <w:p w:rsidR="00166658" w:rsidRDefault="00166658" w:rsidP="00166658">
      <w:pPr>
        <w:pStyle w:val="5"/>
        <w:rPr>
          <w:b/>
        </w:rPr>
      </w:pPr>
    </w:p>
    <w:p w:rsidR="007573B8" w:rsidRPr="00B522D1" w:rsidRDefault="007573B8" w:rsidP="00095351">
      <w:pPr>
        <w:spacing w:line="276" w:lineRule="auto"/>
        <w:ind w:left="113" w:firstLine="709"/>
        <w:jc w:val="both"/>
      </w:pPr>
      <w:r w:rsidRPr="00B522D1">
        <w:t xml:space="preserve">Проектная документация на объект </w:t>
      </w:r>
      <w:r w:rsidR="009100CE" w:rsidRPr="009100CE">
        <w:t>«</w:t>
      </w:r>
      <w:r w:rsidR="00591D58">
        <w:t>Расширение площадки одиночной скважины №650 Северо-Денгизского месторождения. Обустройство скважины №660</w:t>
      </w:r>
      <w:r w:rsidR="009100CE" w:rsidRPr="009100CE">
        <w:t xml:space="preserve">» в границах сельского поселения </w:t>
      </w:r>
      <w:r w:rsidR="00591D58">
        <w:t>Липовка</w:t>
      </w:r>
      <w:r w:rsidR="009100CE" w:rsidRPr="009100CE">
        <w:t xml:space="preserve"> муниципального района </w:t>
      </w:r>
      <w:r w:rsidR="00591D58">
        <w:t>Сергиевский</w:t>
      </w:r>
      <w:r w:rsidR="009100CE" w:rsidRPr="009100CE">
        <w:t xml:space="preserve"> Самарской области</w:t>
      </w:r>
      <w:r w:rsidRPr="00D018B1">
        <w:t xml:space="preserve"> </w:t>
      </w:r>
      <w:r w:rsidRPr="00B522D1">
        <w:rPr>
          <w:bCs/>
          <w:lang w:eastAsia="ru-RU"/>
        </w:rPr>
        <w:t>р</w:t>
      </w:r>
      <w:r w:rsidRPr="00B522D1">
        <w:rPr>
          <w:bCs/>
        </w:rPr>
        <w:t>азработана на основании:</w:t>
      </w:r>
    </w:p>
    <w:p w:rsidR="009C3525" w:rsidRDefault="007573B8" w:rsidP="00095351">
      <w:pPr>
        <w:autoSpaceDE w:val="0"/>
        <w:autoSpaceDN w:val="0"/>
        <w:adjustRightInd w:val="0"/>
        <w:spacing w:line="276" w:lineRule="auto"/>
        <w:ind w:firstLine="709"/>
        <w:jc w:val="both"/>
      </w:pPr>
      <w:r>
        <w:rPr>
          <w:bCs/>
        </w:rPr>
        <w:t>-</w:t>
      </w:r>
      <w:r w:rsidRPr="000837C5">
        <w:rPr>
          <w:bCs/>
        </w:rPr>
        <w:t xml:space="preserve"> </w:t>
      </w:r>
      <w:r w:rsidR="00CD7F3B">
        <w:rPr>
          <w:bCs/>
        </w:rPr>
        <w:t>Технического з</w:t>
      </w:r>
      <w:r w:rsidRPr="000837C5">
        <w:rPr>
          <w:bCs/>
        </w:rPr>
        <w:t>адания</w:t>
      </w:r>
      <w:r>
        <w:rPr>
          <w:bCs/>
        </w:rPr>
        <w:t xml:space="preserve"> на </w:t>
      </w:r>
      <w:r w:rsidR="009C3525">
        <w:rPr>
          <w:bCs/>
        </w:rPr>
        <w:t>выполнение проекта планировки территории и проекта межевания территории объекта</w:t>
      </w:r>
      <w:r w:rsidR="009C3525" w:rsidRPr="00BE5181">
        <w:rPr>
          <w:bCs/>
        </w:rPr>
        <w:t xml:space="preserve">: </w:t>
      </w:r>
      <w:r w:rsidR="0048512D" w:rsidRPr="009100CE">
        <w:t>«</w:t>
      </w:r>
      <w:r w:rsidR="00591D58">
        <w:t>Расширение площадки одиночной скважины №650 Северо-Денгизского месторождения. Обустройство скважины №660</w:t>
      </w:r>
      <w:r w:rsidR="0048512D" w:rsidRPr="009100CE">
        <w:t xml:space="preserve">» в границах сельского поселения </w:t>
      </w:r>
      <w:r w:rsidR="00591D58">
        <w:t>Липовка</w:t>
      </w:r>
      <w:r w:rsidR="0048512D" w:rsidRPr="009100CE">
        <w:t xml:space="preserve"> муниципального района </w:t>
      </w:r>
      <w:r w:rsidR="00591D58">
        <w:t>Сергиевский</w:t>
      </w:r>
      <w:r w:rsidR="0048512D" w:rsidRPr="009100CE">
        <w:t xml:space="preserve"> Самарской области</w:t>
      </w:r>
    </w:p>
    <w:p w:rsidR="007573B8" w:rsidRPr="000837C5" w:rsidRDefault="007573B8" w:rsidP="00095351">
      <w:pPr>
        <w:autoSpaceDE w:val="0"/>
        <w:autoSpaceDN w:val="0"/>
        <w:adjustRightInd w:val="0"/>
        <w:spacing w:line="276" w:lineRule="auto"/>
        <w:ind w:firstLine="709"/>
        <w:jc w:val="both"/>
        <w:rPr>
          <w:bCs/>
        </w:rPr>
      </w:pPr>
      <w:r>
        <w:rPr>
          <w:bCs/>
        </w:rPr>
        <w:t>-</w:t>
      </w:r>
      <w:r w:rsidR="009C3525">
        <w:rPr>
          <w:bCs/>
        </w:rPr>
        <w:t xml:space="preserve"> </w:t>
      </w:r>
      <w:r>
        <w:rPr>
          <w:bCs/>
        </w:rPr>
        <w:t>Материалов инженерных изысканий</w:t>
      </w:r>
      <w:r w:rsidRPr="000837C5">
        <w:rPr>
          <w:bCs/>
        </w:rPr>
        <w:t>;</w:t>
      </w:r>
    </w:p>
    <w:p w:rsidR="007573B8" w:rsidRPr="00B522D1" w:rsidRDefault="007573B8" w:rsidP="00095351">
      <w:pPr>
        <w:autoSpaceDE w:val="0"/>
        <w:autoSpaceDN w:val="0"/>
        <w:adjustRightInd w:val="0"/>
        <w:spacing w:line="276" w:lineRule="auto"/>
        <w:ind w:firstLine="709"/>
        <w:jc w:val="both"/>
        <w:rPr>
          <w:rFonts w:eastAsiaTheme="minorHAnsi"/>
        </w:rPr>
      </w:pPr>
      <w:r>
        <w:rPr>
          <w:rFonts w:eastAsiaTheme="minorHAnsi"/>
        </w:rPr>
        <w:t>-</w:t>
      </w:r>
      <w:r w:rsidR="009C3525">
        <w:rPr>
          <w:rFonts w:eastAsiaTheme="minorHAnsi"/>
        </w:rPr>
        <w:t xml:space="preserve"> </w:t>
      </w:r>
      <w:r w:rsidRPr="00B522D1">
        <w:rPr>
          <w:rFonts w:eastAsiaTheme="minorHAnsi"/>
        </w:rPr>
        <w:t xml:space="preserve">Схемы территориального планирования </w:t>
      </w:r>
      <w:r w:rsidR="00B31AB4">
        <w:rPr>
          <w:rFonts w:eastAsiaTheme="minorHAnsi"/>
        </w:rPr>
        <w:t>Сергиевского</w:t>
      </w:r>
      <w:r w:rsidR="0027537B">
        <w:rPr>
          <w:rFonts w:eastAsiaTheme="minorHAnsi"/>
        </w:rPr>
        <w:t xml:space="preserve"> муниципального района</w:t>
      </w:r>
      <w:r w:rsidRPr="00B522D1">
        <w:rPr>
          <w:rFonts w:eastAsiaTheme="minorHAnsi"/>
        </w:rPr>
        <w:t>;</w:t>
      </w:r>
    </w:p>
    <w:p w:rsidR="007573B8" w:rsidRPr="00B522D1" w:rsidRDefault="007573B8" w:rsidP="00095351">
      <w:pPr>
        <w:autoSpaceDE w:val="0"/>
        <w:autoSpaceDN w:val="0"/>
        <w:adjustRightInd w:val="0"/>
        <w:spacing w:line="276" w:lineRule="auto"/>
        <w:ind w:firstLine="709"/>
        <w:jc w:val="both"/>
        <w:rPr>
          <w:bCs/>
        </w:rPr>
      </w:pPr>
      <w:r>
        <w:t>-</w:t>
      </w:r>
      <w:r w:rsidR="009C3525">
        <w:t xml:space="preserve"> </w:t>
      </w:r>
      <w:r w:rsidRPr="00B522D1">
        <w:t xml:space="preserve">Карт градостроительного зонирования </w:t>
      </w:r>
      <w:r w:rsidR="0048512D" w:rsidRPr="009100CE">
        <w:t xml:space="preserve">сельского поселения </w:t>
      </w:r>
      <w:r w:rsidR="00591D58">
        <w:t>Липовка</w:t>
      </w:r>
      <w:r w:rsidR="0048512D" w:rsidRPr="009100CE">
        <w:t xml:space="preserve"> муниципального района </w:t>
      </w:r>
      <w:r w:rsidR="00591D58">
        <w:t>Сергиевский</w:t>
      </w:r>
      <w:r w:rsidR="0048512D" w:rsidRPr="009100CE">
        <w:t xml:space="preserve"> Самарской области</w:t>
      </w:r>
      <w:r w:rsidRPr="00B522D1">
        <w:t>;</w:t>
      </w:r>
    </w:p>
    <w:p w:rsidR="007573B8" w:rsidRPr="00B522D1" w:rsidRDefault="007573B8"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sidRPr="00B522D1">
        <w:rPr>
          <w:rFonts w:ascii="Times New Roman" w:eastAsiaTheme="minorHAnsi" w:hAnsi="Times New Roman" w:cs="Times New Roman"/>
          <w:sz w:val="24"/>
          <w:szCs w:val="24"/>
        </w:rPr>
        <w:t>-</w:t>
      </w:r>
      <w:r w:rsidR="009C3525">
        <w:rPr>
          <w:rFonts w:ascii="Times New Roman" w:eastAsiaTheme="minorHAnsi" w:hAnsi="Times New Roman" w:cs="Times New Roman"/>
          <w:sz w:val="24"/>
          <w:szCs w:val="24"/>
        </w:rPr>
        <w:t xml:space="preserve"> </w:t>
      </w:r>
      <w:r w:rsidR="00314C0D">
        <w:rPr>
          <w:rFonts w:ascii="Times New Roman" w:eastAsiaTheme="minorHAnsi" w:hAnsi="Times New Roman" w:cs="Times New Roman"/>
          <w:sz w:val="24"/>
          <w:szCs w:val="24"/>
        </w:rPr>
        <w:t>Градостроительного</w:t>
      </w:r>
      <w:r w:rsidRPr="00B522D1">
        <w:rPr>
          <w:rFonts w:ascii="Times New Roman" w:eastAsiaTheme="minorHAnsi" w:hAnsi="Times New Roman" w:cs="Times New Roman"/>
          <w:sz w:val="24"/>
          <w:szCs w:val="24"/>
        </w:rPr>
        <w:t xml:space="preserve"> кодекс</w:t>
      </w:r>
      <w:r w:rsidR="00314C0D">
        <w:rPr>
          <w:rFonts w:ascii="Times New Roman" w:eastAsiaTheme="minorHAnsi" w:hAnsi="Times New Roman" w:cs="Times New Roman"/>
          <w:sz w:val="24"/>
          <w:szCs w:val="24"/>
        </w:rPr>
        <w:t>а</w:t>
      </w:r>
      <w:r w:rsidRPr="00B522D1">
        <w:rPr>
          <w:rFonts w:ascii="Times New Roman" w:eastAsiaTheme="minorHAnsi" w:hAnsi="Times New Roman" w:cs="Times New Roman"/>
          <w:sz w:val="24"/>
          <w:szCs w:val="24"/>
        </w:rPr>
        <w:t xml:space="preserve"> Российской Федерации от 29.12.2004 N 190-ФЗ;</w:t>
      </w:r>
    </w:p>
    <w:p w:rsidR="007573B8" w:rsidRPr="00B522D1" w:rsidRDefault="007573B8"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sidRPr="00B522D1">
        <w:rPr>
          <w:rFonts w:ascii="Times New Roman" w:eastAsiaTheme="minorHAnsi" w:hAnsi="Times New Roman" w:cs="Times New Roman"/>
          <w:sz w:val="24"/>
          <w:szCs w:val="24"/>
        </w:rPr>
        <w:t>-</w:t>
      </w:r>
      <w:r w:rsidR="009C3525">
        <w:rPr>
          <w:rFonts w:ascii="Times New Roman" w:eastAsiaTheme="minorHAnsi" w:hAnsi="Times New Roman" w:cs="Times New Roman"/>
          <w:sz w:val="24"/>
          <w:szCs w:val="24"/>
        </w:rPr>
        <w:t xml:space="preserve"> </w:t>
      </w:r>
      <w:r w:rsidRPr="00B522D1">
        <w:rPr>
          <w:rFonts w:ascii="Times New Roman" w:eastAsiaTheme="minorHAnsi" w:hAnsi="Times New Roman" w:cs="Times New Roman"/>
          <w:sz w:val="24"/>
          <w:szCs w:val="24"/>
        </w:rPr>
        <w:t>Земельн</w:t>
      </w:r>
      <w:r w:rsidR="00314C0D">
        <w:rPr>
          <w:rFonts w:ascii="Times New Roman" w:eastAsiaTheme="minorHAnsi" w:hAnsi="Times New Roman" w:cs="Times New Roman"/>
          <w:sz w:val="24"/>
          <w:szCs w:val="24"/>
        </w:rPr>
        <w:t>ого</w:t>
      </w:r>
      <w:r w:rsidRPr="00B522D1">
        <w:rPr>
          <w:rFonts w:ascii="Times New Roman" w:eastAsiaTheme="minorHAnsi" w:hAnsi="Times New Roman" w:cs="Times New Roman"/>
          <w:sz w:val="24"/>
          <w:szCs w:val="24"/>
        </w:rPr>
        <w:t xml:space="preserve"> кодекс</w:t>
      </w:r>
      <w:r w:rsidR="00314C0D">
        <w:rPr>
          <w:rFonts w:ascii="Times New Roman" w:eastAsiaTheme="minorHAnsi" w:hAnsi="Times New Roman" w:cs="Times New Roman"/>
          <w:sz w:val="24"/>
          <w:szCs w:val="24"/>
        </w:rPr>
        <w:t>а</w:t>
      </w:r>
      <w:r w:rsidRPr="00B522D1">
        <w:rPr>
          <w:rFonts w:ascii="Times New Roman" w:eastAsiaTheme="minorHAnsi" w:hAnsi="Times New Roman" w:cs="Times New Roman"/>
          <w:sz w:val="24"/>
          <w:szCs w:val="24"/>
        </w:rPr>
        <w:t xml:space="preserve"> Российской Федерации от 25.10.2001 N 136-ФЗ;</w:t>
      </w:r>
    </w:p>
    <w:p w:rsidR="007573B8" w:rsidRPr="00B522D1" w:rsidRDefault="007573B8"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sidRPr="00B522D1">
        <w:rPr>
          <w:rFonts w:ascii="Times New Roman" w:eastAsiaTheme="minorHAnsi" w:hAnsi="Times New Roman" w:cs="Times New Roman"/>
          <w:sz w:val="24"/>
          <w:szCs w:val="24"/>
        </w:rPr>
        <w:t>-</w:t>
      </w:r>
      <w:r w:rsidR="009C3525">
        <w:rPr>
          <w:rFonts w:ascii="Times New Roman" w:eastAsiaTheme="minorHAnsi" w:hAnsi="Times New Roman" w:cs="Times New Roman"/>
          <w:sz w:val="24"/>
          <w:szCs w:val="24"/>
        </w:rPr>
        <w:t xml:space="preserve"> </w:t>
      </w:r>
      <w:r w:rsidRPr="00B522D1">
        <w:rPr>
          <w:rFonts w:ascii="Times New Roman" w:eastAsiaTheme="minorHAnsi" w:hAnsi="Times New Roman" w:cs="Times New Roman"/>
          <w:sz w:val="24"/>
          <w:szCs w:val="24"/>
        </w:rPr>
        <w:t>СНиП</w:t>
      </w:r>
      <w:r w:rsidR="00314C0D">
        <w:rPr>
          <w:rFonts w:ascii="Times New Roman" w:eastAsiaTheme="minorHAnsi" w:hAnsi="Times New Roman" w:cs="Times New Roman"/>
          <w:sz w:val="24"/>
          <w:szCs w:val="24"/>
        </w:rPr>
        <w:t>а</w:t>
      </w:r>
      <w:r w:rsidRPr="00B522D1">
        <w:rPr>
          <w:rFonts w:ascii="Times New Roman" w:eastAsiaTheme="minorHAnsi" w:hAnsi="Times New Roman" w:cs="Times New Roman"/>
          <w:sz w:val="24"/>
          <w:szCs w:val="24"/>
        </w:rPr>
        <w:t xml:space="preserve">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7573B8" w:rsidRPr="00B522D1" w:rsidRDefault="007573B8"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sidRPr="00B522D1">
        <w:rPr>
          <w:rFonts w:ascii="Times New Roman" w:eastAsiaTheme="minorHAnsi" w:hAnsi="Times New Roman" w:cs="Times New Roman"/>
          <w:sz w:val="24"/>
          <w:szCs w:val="24"/>
        </w:rPr>
        <w:t>-</w:t>
      </w:r>
      <w:r w:rsidR="009C3525">
        <w:rPr>
          <w:rFonts w:ascii="Times New Roman" w:eastAsiaTheme="minorHAnsi" w:hAnsi="Times New Roman" w:cs="Times New Roman"/>
          <w:sz w:val="24"/>
          <w:szCs w:val="24"/>
        </w:rPr>
        <w:t xml:space="preserve"> </w:t>
      </w:r>
      <w:r w:rsidRPr="00B522D1">
        <w:rPr>
          <w:rFonts w:ascii="Times New Roman" w:hAnsi="Times New Roman" w:cs="Times New Roman"/>
          <w:sz w:val="24"/>
          <w:szCs w:val="24"/>
        </w:rPr>
        <w:t>Постановлени</w:t>
      </w:r>
      <w:r w:rsidR="00314C0D">
        <w:rPr>
          <w:rFonts w:ascii="Times New Roman" w:hAnsi="Times New Roman" w:cs="Times New Roman"/>
          <w:sz w:val="24"/>
          <w:szCs w:val="24"/>
        </w:rPr>
        <w:t>я</w:t>
      </w:r>
      <w:r w:rsidRPr="00B522D1">
        <w:rPr>
          <w:rFonts w:ascii="Times New Roman" w:hAnsi="Times New Roman" w:cs="Times New Roman"/>
          <w:sz w:val="24"/>
          <w:szCs w:val="24"/>
        </w:rPr>
        <w:t xml:space="preserve"> Правительства РФ от 16 февраля 2008 года № 87 «О составе разделов проектной документации и требованиях к их содержанию»;</w:t>
      </w:r>
    </w:p>
    <w:p w:rsidR="007573B8" w:rsidRDefault="009C3525"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7573B8" w:rsidRPr="00B522D1">
        <w:rPr>
          <w:rFonts w:ascii="Times New Roman" w:eastAsiaTheme="minorHAnsi" w:hAnsi="Times New Roman" w:cs="Times New Roman"/>
          <w:sz w:val="24"/>
          <w:szCs w:val="24"/>
        </w:rPr>
        <w:t>Постановлени</w:t>
      </w:r>
      <w:r w:rsidR="00314C0D">
        <w:rPr>
          <w:rFonts w:ascii="Times New Roman" w:eastAsiaTheme="minorHAnsi" w:hAnsi="Times New Roman" w:cs="Times New Roman"/>
          <w:sz w:val="24"/>
          <w:szCs w:val="24"/>
        </w:rPr>
        <w:t>я</w:t>
      </w:r>
      <w:r w:rsidR="007573B8" w:rsidRPr="00B522D1">
        <w:rPr>
          <w:rFonts w:ascii="Times New Roman" w:eastAsiaTheme="minorHAnsi" w:hAnsi="Times New Roman" w:cs="Times New Roman"/>
          <w:sz w:val="24"/>
          <w:szCs w:val="24"/>
        </w:rPr>
        <w:t xml:space="preserve"> Правительства РФ от 12.05.2017 N 564 «Об утверждении Положения о составе и содержании проектов планировки территории, предусматривающих размещение одного ил</w:t>
      </w:r>
      <w:r w:rsidR="00E35602">
        <w:rPr>
          <w:rFonts w:ascii="Times New Roman" w:eastAsiaTheme="minorHAnsi" w:hAnsi="Times New Roman" w:cs="Times New Roman"/>
          <w:sz w:val="24"/>
          <w:szCs w:val="24"/>
        </w:rPr>
        <w:t>и нескольких линейных объектов»;</w:t>
      </w:r>
    </w:p>
    <w:p w:rsidR="00E35602" w:rsidRPr="00B522D1" w:rsidRDefault="00E35602" w:rsidP="00095351">
      <w:pPr>
        <w:pStyle w:val="41"/>
        <w:shd w:val="clear" w:color="auto" w:fill="auto"/>
        <w:spacing w:before="0" w:line="276"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Постановление администрации</w:t>
      </w:r>
      <w:r w:rsidR="0048512D">
        <w:rPr>
          <w:rFonts w:ascii="Times New Roman" w:eastAsiaTheme="minorHAnsi" w:hAnsi="Times New Roman" w:cs="Times New Roman"/>
          <w:sz w:val="24"/>
          <w:szCs w:val="24"/>
        </w:rPr>
        <w:t xml:space="preserve"> сельского поселения </w:t>
      </w:r>
      <w:r w:rsidR="00591D58">
        <w:rPr>
          <w:rFonts w:ascii="Times New Roman" w:eastAsiaTheme="minorHAnsi" w:hAnsi="Times New Roman" w:cs="Times New Roman"/>
          <w:sz w:val="24"/>
          <w:szCs w:val="24"/>
        </w:rPr>
        <w:t>Липовка</w:t>
      </w:r>
      <w:r>
        <w:rPr>
          <w:rFonts w:ascii="Times New Roman" w:eastAsiaTheme="minorHAnsi" w:hAnsi="Times New Roman" w:cs="Times New Roman"/>
          <w:sz w:val="24"/>
          <w:szCs w:val="24"/>
        </w:rPr>
        <w:t xml:space="preserve"> муниципа</w:t>
      </w:r>
      <w:r w:rsidR="00C12B32">
        <w:rPr>
          <w:rFonts w:ascii="Times New Roman" w:eastAsiaTheme="minorHAnsi" w:hAnsi="Times New Roman" w:cs="Times New Roman"/>
          <w:sz w:val="24"/>
          <w:szCs w:val="24"/>
        </w:rPr>
        <w:t xml:space="preserve">льного района </w:t>
      </w:r>
      <w:r w:rsidR="00591D58">
        <w:rPr>
          <w:rFonts w:ascii="Times New Roman" w:eastAsiaTheme="minorHAnsi" w:hAnsi="Times New Roman" w:cs="Times New Roman"/>
          <w:sz w:val="24"/>
          <w:szCs w:val="24"/>
        </w:rPr>
        <w:t>Сергиевский</w:t>
      </w:r>
      <w:r w:rsidR="0048512D">
        <w:rPr>
          <w:rFonts w:ascii="Times New Roman" w:eastAsiaTheme="minorHAnsi" w:hAnsi="Times New Roman" w:cs="Times New Roman"/>
          <w:sz w:val="24"/>
          <w:szCs w:val="24"/>
        </w:rPr>
        <w:t xml:space="preserve"> Самарской области</w:t>
      </w:r>
      <w:r w:rsidR="00095351">
        <w:rPr>
          <w:rFonts w:ascii="Times New Roman" w:eastAsiaTheme="minorHAnsi" w:hAnsi="Times New Roman" w:cs="Times New Roman"/>
          <w:sz w:val="24"/>
          <w:szCs w:val="24"/>
        </w:rPr>
        <w:t xml:space="preserve"> №</w:t>
      </w:r>
      <w:r w:rsidR="0048512D">
        <w:rPr>
          <w:rFonts w:ascii="Times New Roman" w:eastAsiaTheme="minorHAnsi" w:hAnsi="Times New Roman" w:cs="Times New Roman"/>
          <w:sz w:val="24"/>
          <w:szCs w:val="24"/>
        </w:rPr>
        <w:t xml:space="preserve"> 8</w:t>
      </w:r>
      <w:r w:rsidR="00095351">
        <w:rPr>
          <w:rFonts w:ascii="Times New Roman" w:eastAsiaTheme="minorHAnsi" w:hAnsi="Times New Roman" w:cs="Times New Roman"/>
          <w:sz w:val="24"/>
          <w:szCs w:val="24"/>
        </w:rPr>
        <w:t xml:space="preserve"> от </w:t>
      </w:r>
      <w:r w:rsidR="0048512D">
        <w:rPr>
          <w:rFonts w:ascii="Times New Roman" w:eastAsiaTheme="minorHAnsi" w:hAnsi="Times New Roman" w:cs="Times New Roman"/>
          <w:sz w:val="24"/>
          <w:szCs w:val="24"/>
        </w:rPr>
        <w:t>18.01.2022</w:t>
      </w:r>
      <w:r>
        <w:rPr>
          <w:rFonts w:ascii="Times New Roman" w:eastAsiaTheme="minorHAnsi" w:hAnsi="Times New Roman" w:cs="Times New Roman"/>
          <w:sz w:val="24"/>
          <w:szCs w:val="24"/>
        </w:rPr>
        <w:t xml:space="preserve"> «О </w:t>
      </w:r>
      <w:r w:rsidR="0048512D">
        <w:rPr>
          <w:rFonts w:ascii="Times New Roman" w:eastAsiaTheme="minorHAnsi" w:hAnsi="Times New Roman" w:cs="Times New Roman"/>
          <w:sz w:val="24"/>
          <w:szCs w:val="24"/>
        </w:rPr>
        <w:t>подготовке</w:t>
      </w:r>
      <w:r>
        <w:rPr>
          <w:rFonts w:ascii="Times New Roman" w:eastAsiaTheme="minorHAnsi" w:hAnsi="Times New Roman" w:cs="Times New Roman"/>
          <w:sz w:val="24"/>
          <w:szCs w:val="24"/>
        </w:rPr>
        <w:t xml:space="preserve"> проекта планировки</w:t>
      </w:r>
      <w:r w:rsidR="0048512D">
        <w:rPr>
          <w:rFonts w:ascii="Times New Roman" w:eastAsiaTheme="minorHAnsi" w:hAnsi="Times New Roman" w:cs="Times New Roman"/>
          <w:sz w:val="24"/>
          <w:szCs w:val="24"/>
        </w:rPr>
        <w:t xml:space="preserve"> территории</w:t>
      </w:r>
      <w:r>
        <w:rPr>
          <w:rFonts w:ascii="Times New Roman" w:eastAsiaTheme="minorHAnsi" w:hAnsi="Times New Roman" w:cs="Times New Roman"/>
          <w:sz w:val="24"/>
          <w:szCs w:val="24"/>
        </w:rPr>
        <w:t xml:space="preserve"> и проекта межевания территории».</w:t>
      </w:r>
    </w:p>
    <w:p w:rsidR="00314C0D" w:rsidRDefault="00314C0D" w:rsidP="007573B8">
      <w:pPr>
        <w:pStyle w:val="af6"/>
        <w:spacing w:before="0" w:line="360" w:lineRule="auto"/>
        <w:ind w:left="113" w:firstLine="709"/>
        <w:rPr>
          <w:rFonts w:ascii="Times New Roman" w:hAnsi="Times New Roman"/>
          <w:sz w:val="24"/>
          <w:szCs w:val="24"/>
        </w:rPr>
      </w:pPr>
    </w:p>
    <w:p w:rsidR="007573B8" w:rsidRPr="00B522D1" w:rsidRDefault="007573B8" w:rsidP="007573B8">
      <w:pPr>
        <w:pStyle w:val="af6"/>
        <w:spacing w:before="0" w:line="360" w:lineRule="auto"/>
        <w:ind w:left="113" w:firstLine="709"/>
        <w:rPr>
          <w:rFonts w:ascii="Times New Roman" w:hAnsi="Times New Roman"/>
          <w:sz w:val="24"/>
          <w:szCs w:val="24"/>
        </w:rPr>
      </w:pPr>
      <w:r w:rsidRPr="00B522D1">
        <w:rPr>
          <w:rFonts w:ascii="Times New Roman" w:hAnsi="Times New Roman"/>
          <w:sz w:val="24"/>
          <w:szCs w:val="24"/>
        </w:rPr>
        <w:t>Заказчик –</w:t>
      </w:r>
      <w:r>
        <w:rPr>
          <w:rFonts w:ascii="Times New Roman" w:hAnsi="Times New Roman"/>
          <w:sz w:val="24"/>
          <w:szCs w:val="24"/>
        </w:rPr>
        <w:t xml:space="preserve"> </w:t>
      </w:r>
      <w:r w:rsidR="0048512D">
        <w:rPr>
          <w:rFonts w:ascii="Times New Roman" w:hAnsi="Times New Roman"/>
          <w:sz w:val="24"/>
          <w:szCs w:val="24"/>
        </w:rPr>
        <w:t>ООО</w:t>
      </w:r>
      <w:r w:rsidR="00AD6358">
        <w:rPr>
          <w:rFonts w:ascii="Times New Roman" w:hAnsi="Times New Roman"/>
          <w:sz w:val="24"/>
          <w:szCs w:val="24"/>
        </w:rPr>
        <w:t xml:space="preserve"> «</w:t>
      </w:r>
      <w:r w:rsidR="0048512D">
        <w:rPr>
          <w:rFonts w:ascii="Times New Roman" w:hAnsi="Times New Roman"/>
          <w:sz w:val="24"/>
          <w:szCs w:val="24"/>
        </w:rPr>
        <w:t>РИТЭК</w:t>
      </w:r>
      <w:r w:rsidR="00AD6358">
        <w:rPr>
          <w:rFonts w:ascii="Times New Roman" w:hAnsi="Times New Roman"/>
          <w:sz w:val="24"/>
          <w:szCs w:val="24"/>
        </w:rPr>
        <w:t>»</w:t>
      </w:r>
      <w:r w:rsidRPr="00B522D1">
        <w:rPr>
          <w:rFonts w:ascii="Times New Roman" w:hAnsi="Times New Roman"/>
          <w:sz w:val="24"/>
          <w:szCs w:val="24"/>
        </w:rPr>
        <w:t>.</w:t>
      </w:r>
    </w:p>
    <w:p w:rsidR="00166658" w:rsidRDefault="00166658" w:rsidP="00E86824">
      <w:pPr>
        <w:pStyle w:val="5"/>
        <w:ind w:left="425"/>
        <w:rPr>
          <w:b/>
        </w:rPr>
      </w:pPr>
    </w:p>
    <w:p w:rsidR="00166658" w:rsidRDefault="00166658" w:rsidP="00E86824">
      <w:pPr>
        <w:pStyle w:val="5"/>
        <w:ind w:left="425"/>
        <w:rPr>
          <w:b/>
        </w:rPr>
      </w:pPr>
    </w:p>
    <w:p w:rsidR="00166658" w:rsidRDefault="00166658" w:rsidP="00E86824">
      <w:pPr>
        <w:pStyle w:val="5"/>
        <w:ind w:left="425"/>
        <w:rPr>
          <w:b/>
        </w:rPr>
      </w:pPr>
    </w:p>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425654" w:rsidRDefault="00425654" w:rsidP="00425654"/>
    <w:p w:rsidR="00B61CD3" w:rsidRDefault="00B61CD3" w:rsidP="00425654"/>
    <w:p w:rsidR="00B61CD3" w:rsidRDefault="00B61CD3" w:rsidP="00425654"/>
    <w:p w:rsidR="00B61CD3" w:rsidRDefault="00B61CD3" w:rsidP="00425654"/>
    <w:p w:rsidR="00B61CD3" w:rsidRDefault="00B61CD3" w:rsidP="00425654"/>
    <w:p w:rsidR="00B61CD3" w:rsidRDefault="00B61CD3" w:rsidP="00425654"/>
    <w:p w:rsidR="00B61CD3" w:rsidRDefault="00B61CD3" w:rsidP="00425654"/>
    <w:p w:rsidR="00B61CD3" w:rsidRDefault="00B61CD3" w:rsidP="00425654"/>
    <w:p w:rsidR="00B61CD3" w:rsidRDefault="00B61CD3" w:rsidP="00425654">
      <w:r>
        <w:t xml:space="preserve">  </w:t>
      </w:r>
    </w:p>
    <w:p w:rsidR="00425654" w:rsidRPr="00425654" w:rsidRDefault="00425654" w:rsidP="00425654"/>
    <w:p w:rsidR="00166658" w:rsidRDefault="00166658" w:rsidP="00E86824">
      <w:pPr>
        <w:pStyle w:val="5"/>
        <w:ind w:left="425"/>
        <w:rPr>
          <w:b/>
        </w:rPr>
      </w:pPr>
    </w:p>
    <w:p w:rsidR="006B03EA" w:rsidRPr="00B979DE" w:rsidRDefault="00EA06F2" w:rsidP="00E86824">
      <w:pPr>
        <w:pStyle w:val="5"/>
        <w:ind w:left="425"/>
        <w:rPr>
          <w:b/>
        </w:rPr>
      </w:pPr>
      <w:r>
        <w:rPr>
          <w:b/>
        </w:rPr>
        <w:t>Раздел 1 «</w:t>
      </w:r>
      <w:r w:rsidR="004D0597" w:rsidRPr="00B979DE">
        <w:rPr>
          <w:b/>
        </w:rPr>
        <w:t>Проект планировк</w:t>
      </w:r>
      <w:r>
        <w:rPr>
          <w:b/>
        </w:rPr>
        <w:t>и территории. Графическая часть»</w:t>
      </w: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EA06F2" w:rsidRDefault="00EA06F2" w:rsidP="00BC42C5">
      <w:pPr>
        <w:tabs>
          <w:tab w:val="left" w:pos="2329"/>
        </w:tabs>
        <w:jc w:val="center"/>
        <w:rPr>
          <w:b/>
        </w:rPr>
      </w:pPr>
    </w:p>
    <w:p w:rsidR="001550D4" w:rsidRPr="00EA06F2" w:rsidRDefault="0094762A" w:rsidP="00BC42C5">
      <w:pPr>
        <w:tabs>
          <w:tab w:val="left" w:pos="2329"/>
        </w:tabs>
        <w:jc w:val="center"/>
        <w:rPr>
          <w:b/>
          <w:sz w:val="28"/>
          <w:szCs w:val="28"/>
        </w:rPr>
        <w:sectPr w:rsidR="001550D4" w:rsidRPr="00EA06F2" w:rsidSect="00E62D5A">
          <w:pgSz w:w="11906" w:h="16838"/>
          <w:pgMar w:top="284" w:right="850" w:bottom="1702" w:left="1701" w:header="709" w:footer="708" w:gutter="0"/>
          <w:pgNumType w:start="4"/>
          <w:cols w:space="720"/>
          <w:docGrid w:linePitch="360"/>
        </w:sectPr>
      </w:pPr>
      <w:r w:rsidRPr="00EA06F2">
        <w:rPr>
          <w:b/>
          <w:sz w:val="28"/>
          <w:szCs w:val="28"/>
        </w:rPr>
        <w:t>Р</w:t>
      </w:r>
      <w:r w:rsidR="00B979DE" w:rsidRPr="00EA06F2">
        <w:rPr>
          <w:b/>
          <w:sz w:val="28"/>
          <w:szCs w:val="28"/>
        </w:rPr>
        <w:t>аздел 2 «</w:t>
      </w:r>
      <w:r w:rsidRPr="00EA06F2">
        <w:rPr>
          <w:b/>
          <w:sz w:val="28"/>
          <w:szCs w:val="28"/>
        </w:rPr>
        <w:t>Положение</w:t>
      </w:r>
      <w:r w:rsidR="00B979DE" w:rsidRPr="00EA06F2">
        <w:rPr>
          <w:b/>
          <w:sz w:val="28"/>
          <w:szCs w:val="28"/>
        </w:rPr>
        <w:t xml:space="preserve"> о размещении линейных объектов»</w:t>
      </w: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E84C15">
      <w:pPr>
        <w:pStyle w:val="5"/>
        <w:rPr>
          <w:b/>
        </w:rPr>
      </w:pPr>
    </w:p>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Default="00197C9D" w:rsidP="00197C9D"/>
    <w:p w:rsidR="00197C9D" w:rsidRPr="00197C9D" w:rsidRDefault="00197C9D" w:rsidP="00197C9D"/>
    <w:p w:rsidR="0094762A" w:rsidRPr="00E84C15" w:rsidRDefault="00B37131" w:rsidP="00E84C15">
      <w:pPr>
        <w:pStyle w:val="5"/>
        <w:rPr>
          <w:b/>
        </w:rPr>
      </w:pPr>
      <w:r w:rsidRPr="00E84C15">
        <w:rPr>
          <w:b/>
        </w:rPr>
        <w:t>2.</w:t>
      </w:r>
      <w:r w:rsidR="00E84C15" w:rsidRPr="00E84C15">
        <w:rPr>
          <w:b/>
        </w:rPr>
        <w:t xml:space="preserve"> </w:t>
      </w:r>
      <w:r w:rsidRPr="00591D58">
        <w:rPr>
          <w:rStyle w:val="11"/>
          <w:sz w:val="28"/>
          <w:szCs w:val="28"/>
        </w:rPr>
        <w:t>Наименование, основные характеристики и назначение планируемых для размещения линейных объектов</w:t>
      </w:r>
    </w:p>
    <w:p w:rsidR="005A7896" w:rsidRPr="00967964" w:rsidRDefault="0011589A" w:rsidP="006460F9">
      <w:pPr>
        <w:pStyle w:val="8"/>
        <w:spacing w:before="120" w:after="120"/>
        <w:jc w:val="center"/>
        <w:rPr>
          <w:b/>
          <w:i w:val="0"/>
        </w:rPr>
      </w:pPr>
      <w:r>
        <w:rPr>
          <w:b/>
        </w:rPr>
        <w:t xml:space="preserve"> </w:t>
      </w:r>
      <w:r w:rsidR="00437BBA" w:rsidRPr="00967964">
        <w:rPr>
          <w:b/>
          <w:i w:val="0"/>
        </w:rPr>
        <w:t>Наименование объекта</w:t>
      </w:r>
    </w:p>
    <w:p w:rsidR="00437BBA" w:rsidRPr="00B61CD3" w:rsidRDefault="00437BBA" w:rsidP="00B61CD3">
      <w:pPr>
        <w:pStyle w:val="af6"/>
        <w:spacing w:before="0"/>
        <w:ind w:firstLine="709"/>
        <w:rPr>
          <w:rFonts w:ascii="Times New Roman" w:hAnsi="Times New Roman"/>
          <w:bCs w:val="0"/>
          <w:sz w:val="24"/>
          <w:szCs w:val="24"/>
          <w:lang w:eastAsia="ar-SA"/>
        </w:rPr>
      </w:pPr>
      <w:r w:rsidRPr="00B61CD3">
        <w:rPr>
          <w:rFonts w:ascii="Times New Roman" w:hAnsi="Times New Roman"/>
          <w:bCs w:val="0"/>
          <w:sz w:val="24"/>
          <w:szCs w:val="24"/>
          <w:lang w:eastAsia="ar-SA"/>
        </w:rPr>
        <w:t xml:space="preserve"> </w:t>
      </w:r>
      <w:r w:rsidR="0048512D" w:rsidRPr="009100CE">
        <w:rPr>
          <w:rFonts w:ascii="Times New Roman" w:hAnsi="Times New Roman"/>
          <w:sz w:val="24"/>
          <w:szCs w:val="24"/>
        </w:rPr>
        <w:t>«</w:t>
      </w:r>
      <w:r w:rsidR="00591D58">
        <w:rPr>
          <w:rFonts w:ascii="Times New Roman" w:hAnsi="Times New Roman"/>
          <w:sz w:val="24"/>
          <w:szCs w:val="24"/>
        </w:rPr>
        <w:t>Расширение площадки одиночной скважины №650 Северо-Денгизского месторождения. Обустройство скважины №660</w:t>
      </w:r>
      <w:r w:rsidR="0048512D" w:rsidRPr="009100CE">
        <w:rPr>
          <w:rFonts w:ascii="Times New Roman" w:hAnsi="Times New Roman"/>
          <w:sz w:val="24"/>
          <w:szCs w:val="24"/>
        </w:rPr>
        <w:t>»</w:t>
      </w:r>
      <w:r w:rsidR="00AF1E51" w:rsidRPr="00B61CD3">
        <w:rPr>
          <w:rFonts w:ascii="Times New Roman" w:hAnsi="Times New Roman"/>
          <w:bCs w:val="0"/>
          <w:sz w:val="24"/>
          <w:szCs w:val="24"/>
          <w:lang w:eastAsia="ar-SA"/>
        </w:rPr>
        <w:t>.</w:t>
      </w:r>
    </w:p>
    <w:p w:rsidR="005A7896" w:rsidRDefault="00437BBA" w:rsidP="006460F9">
      <w:pPr>
        <w:pStyle w:val="8"/>
        <w:jc w:val="center"/>
        <w:rPr>
          <w:b/>
          <w:i w:val="0"/>
          <w:sz w:val="26"/>
          <w:szCs w:val="26"/>
        </w:rPr>
      </w:pPr>
      <w:r w:rsidRPr="0027537B">
        <w:rPr>
          <w:b/>
          <w:i w:val="0"/>
          <w:sz w:val="26"/>
          <w:szCs w:val="26"/>
        </w:rPr>
        <w:t>Основные характеристики объект</w:t>
      </w:r>
      <w:r w:rsidR="005E7D99" w:rsidRPr="0027537B">
        <w:rPr>
          <w:b/>
          <w:i w:val="0"/>
          <w:sz w:val="26"/>
          <w:szCs w:val="26"/>
        </w:rPr>
        <w:t>а</w:t>
      </w:r>
    </w:p>
    <w:p w:rsidR="00BE5181" w:rsidRPr="00BE5181" w:rsidRDefault="00BE5181" w:rsidP="00095351">
      <w:pPr>
        <w:spacing w:line="276" w:lineRule="auto"/>
        <w:ind w:firstLine="720"/>
        <w:jc w:val="both"/>
        <w:rPr>
          <w:bCs/>
        </w:rPr>
      </w:pPr>
      <w:bookmarkStart w:id="1" w:name="_Toc500765729"/>
      <w:r w:rsidRPr="00BE5181">
        <w:rPr>
          <w:bCs/>
        </w:rPr>
        <w:t xml:space="preserve">Настоящей проектной документацией предусматривается прокладка </w:t>
      </w:r>
      <w:r w:rsidRPr="00BE5181">
        <w:rPr>
          <w:color w:val="000000" w:themeColor="text1"/>
          <w:lang w:eastAsia="ja-JP"/>
        </w:rPr>
        <w:t xml:space="preserve">нефтегазосборного трубопровода </w:t>
      </w:r>
      <w:r w:rsidRPr="00060B36">
        <w:rPr>
          <w:color w:val="000000" w:themeColor="text1"/>
          <w:lang w:eastAsia="ja-JP"/>
        </w:rPr>
        <w:t>от скважин</w:t>
      </w:r>
      <w:r w:rsidR="00591D58">
        <w:rPr>
          <w:color w:val="000000" w:themeColor="text1"/>
          <w:lang w:eastAsia="ja-JP"/>
        </w:rPr>
        <w:t>ы</w:t>
      </w:r>
      <w:r w:rsidRPr="00060B36">
        <w:rPr>
          <w:color w:val="000000" w:themeColor="text1"/>
          <w:lang w:eastAsia="ja-JP"/>
        </w:rPr>
        <w:t xml:space="preserve"> </w:t>
      </w:r>
      <w:r w:rsidR="00060B36" w:rsidRPr="009100CE">
        <w:t xml:space="preserve">№ </w:t>
      </w:r>
      <w:r w:rsidR="00591D58">
        <w:t>660</w:t>
      </w:r>
      <w:r w:rsidRPr="00060B36">
        <w:rPr>
          <w:color w:val="000000" w:themeColor="text1"/>
          <w:lang w:eastAsia="ja-JP"/>
        </w:rPr>
        <w:t xml:space="preserve"> до точки врезки</w:t>
      </w:r>
      <w:r w:rsidR="00060B36" w:rsidRPr="00060B36">
        <w:rPr>
          <w:color w:val="000000" w:themeColor="text1"/>
          <w:lang w:eastAsia="ja-JP"/>
        </w:rPr>
        <w:t xml:space="preserve"> </w:t>
      </w:r>
      <w:r w:rsidRPr="00060B36">
        <w:rPr>
          <w:color w:val="000000" w:themeColor="text1"/>
          <w:lang w:eastAsia="ja-JP"/>
        </w:rPr>
        <w:t>в существующий нефтесборный трубопровод</w:t>
      </w:r>
      <w:r w:rsidR="00060B36">
        <w:rPr>
          <w:color w:val="000000" w:themeColor="text1"/>
          <w:lang w:eastAsia="ja-JP"/>
        </w:rPr>
        <w:t>.</w:t>
      </w:r>
      <w:r w:rsidRPr="00060B36">
        <w:rPr>
          <w:color w:val="000000" w:themeColor="text1"/>
          <w:lang w:eastAsia="ja-JP"/>
        </w:rPr>
        <w:t xml:space="preserve"> </w:t>
      </w:r>
    </w:p>
    <w:p w:rsidR="00C11CA5" w:rsidRDefault="00BE5181" w:rsidP="00C11CA5">
      <w:pPr>
        <w:pStyle w:val="af6"/>
        <w:spacing w:before="0" w:line="276" w:lineRule="auto"/>
        <w:rPr>
          <w:rFonts w:ascii="Times New Roman" w:hAnsi="Times New Roman"/>
          <w:sz w:val="24"/>
          <w:szCs w:val="24"/>
        </w:rPr>
      </w:pPr>
      <w:r w:rsidRPr="00F2408A">
        <w:rPr>
          <w:rFonts w:ascii="Times New Roman" w:hAnsi="Times New Roman"/>
          <w:b/>
          <w:sz w:val="24"/>
          <w:szCs w:val="24"/>
        </w:rPr>
        <w:t xml:space="preserve">Площадка </w:t>
      </w:r>
      <w:r w:rsidR="0075679B" w:rsidRPr="00F2408A">
        <w:rPr>
          <w:rFonts w:ascii="Times New Roman" w:hAnsi="Times New Roman"/>
          <w:b/>
          <w:bCs w:val="0"/>
          <w:color w:val="000000" w:themeColor="text1"/>
          <w:sz w:val="24"/>
          <w:szCs w:val="24"/>
          <w:lang w:eastAsia="ja-JP"/>
        </w:rPr>
        <w:t>скважин</w:t>
      </w:r>
      <w:r w:rsidR="00591D58">
        <w:rPr>
          <w:rFonts w:ascii="Times New Roman" w:hAnsi="Times New Roman"/>
          <w:b/>
          <w:bCs w:val="0"/>
          <w:color w:val="000000" w:themeColor="text1"/>
          <w:sz w:val="24"/>
          <w:szCs w:val="24"/>
          <w:lang w:eastAsia="ja-JP"/>
        </w:rPr>
        <w:t>ы</w:t>
      </w:r>
      <w:r w:rsidR="0075679B" w:rsidRPr="00F2408A">
        <w:rPr>
          <w:rFonts w:ascii="Times New Roman" w:hAnsi="Times New Roman"/>
          <w:b/>
          <w:bCs w:val="0"/>
          <w:color w:val="000000" w:themeColor="text1"/>
          <w:sz w:val="24"/>
          <w:szCs w:val="24"/>
          <w:lang w:eastAsia="ja-JP"/>
        </w:rPr>
        <w:t xml:space="preserve"> </w:t>
      </w:r>
      <w:r w:rsidR="0075679B" w:rsidRPr="00F2408A">
        <w:rPr>
          <w:rFonts w:ascii="Times New Roman" w:hAnsi="Times New Roman"/>
          <w:b/>
          <w:bCs w:val="0"/>
          <w:sz w:val="24"/>
          <w:szCs w:val="24"/>
        </w:rPr>
        <w:t xml:space="preserve">№ </w:t>
      </w:r>
      <w:r w:rsidR="00591D58">
        <w:rPr>
          <w:rFonts w:ascii="Times New Roman" w:hAnsi="Times New Roman"/>
          <w:b/>
          <w:bCs w:val="0"/>
          <w:sz w:val="24"/>
          <w:szCs w:val="24"/>
        </w:rPr>
        <w:t xml:space="preserve">660 с трассой </w:t>
      </w:r>
      <w:r w:rsidR="00591D58" w:rsidRPr="00BE5181">
        <w:rPr>
          <w:rFonts w:ascii="Times New Roman" w:hAnsi="Times New Roman"/>
          <w:b/>
          <w:sz w:val="24"/>
          <w:szCs w:val="24"/>
        </w:rPr>
        <w:t>проектируемого нефтегазосборного трубопровода</w:t>
      </w:r>
      <w:r w:rsidR="00591D58">
        <w:rPr>
          <w:rFonts w:ascii="Times New Roman" w:hAnsi="Times New Roman"/>
          <w:b/>
          <w:sz w:val="24"/>
          <w:szCs w:val="24"/>
        </w:rPr>
        <w:t xml:space="preserve"> до точки врезки</w:t>
      </w:r>
      <w:r w:rsidR="001D419E" w:rsidRPr="00F2408A">
        <w:rPr>
          <w:rFonts w:ascii="Times New Roman" w:hAnsi="Times New Roman"/>
          <w:b/>
          <w:bCs w:val="0"/>
          <w:sz w:val="24"/>
          <w:szCs w:val="24"/>
        </w:rPr>
        <w:t xml:space="preserve"> </w:t>
      </w:r>
      <w:r w:rsidR="001D419E" w:rsidRPr="00F2408A">
        <w:rPr>
          <w:rFonts w:ascii="Times New Roman" w:hAnsi="Times New Roman"/>
          <w:sz w:val="24"/>
          <w:szCs w:val="24"/>
        </w:rPr>
        <w:t>площадью</w:t>
      </w:r>
      <w:r w:rsidRPr="00F2408A">
        <w:rPr>
          <w:rFonts w:ascii="Times New Roman" w:hAnsi="Times New Roman"/>
          <w:sz w:val="24"/>
          <w:szCs w:val="24"/>
        </w:rPr>
        <w:t xml:space="preserve"> </w:t>
      </w:r>
      <w:r w:rsidR="00591D58">
        <w:rPr>
          <w:rFonts w:ascii="Times New Roman" w:hAnsi="Times New Roman"/>
          <w:sz w:val="24"/>
          <w:szCs w:val="24"/>
        </w:rPr>
        <w:t>11285</w:t>
      </w:r>
      <w:r w:rsidR="0075679B" w:rsidRPr="00F2408A">
        <w:rPr>
          <w:rFonts w:ascii="Times New Roman" w:hAnsi="Times New Roman"/>
          <w:sz w:val="24"/>
          <w:szCs w:val="24"/>
        </w:rPr>
        <w:t xml:space="preserve"> кв.м.</w:t>
      </w:r>
      <w:r w:rsidRPr="00F2408A">
        <w:rPr>
          <w:rFonts w:ascii="Times New Roman" w:hAnsi="Times New Roman"/>
          <w:sz w:val="24"/>
          <w:szCs w:val="24"/>
        </w:rPr>
        <w:t xml:space="preserve"> расположена на пахотных землях. Подземные и надземные коммуникации имеются. Ближайший населенный пункт – </w:t>
      </w:r>
      <w:r w:rsidR="007445C0">
        <w:rPr>
          <w:rFonts w:ascii="Times New Roman" w:hAnsi="Times New Roman"/>
          <w:sz w:val="24"/>
          <w:szCs w:val="24"/>
        </w:rPr>
        <w:t>с</w:t>
      </w:r>
      <w:r w:rsidR="0075679B" w:rsidRPr="00F2408A">
        <w:rPr>
          <w:rFonts w:ascii="Times New Roman" w:hAnsi="Times New Roman"/>
          <w:sz w:val="24"/>
          <w:szCs w:val="24"/>
        </w:rPr>
        <w:t xml:space="preserve">. </w:t>
      </w:r>
      <w:r w:rsidR="007445C0">
        <w:rPr>
          <w:rFonts w:ascii="Times New Roman" w:hAnsi="Times New Roman"/>
          <w:sz w:val="24"/>
          <w:szCs w:val="24"/>
        </w:rPr>
        <w:t>Старая Дмитриевка</w:t>
      </w:r>
      <w:r w:rsidRPr="00F2408A">
        <w:rPr>
          <w:rFonts w:ascii="Times New Roman" w:hAnsi="Times New Roman"/>
          <w:sz w:val="24"/>
          <w:szCs w:val="24"/>
        </w:rPr>
        <w:t xml:space="preserve"> </w:t>
      </w:r>
      <w:r w:rsidR="00FF34EF">
        <w:rPr>
          <w:rFonts w:ascii="Times New Roman" w:hAnsi="Times New Roman"/>
          <w:sz w:val="24"/>
          <w:szCs w:val="24"/>
        </w:rPr>
        <w:t>южнее</w:t>
      </w:r>
      <w:r w:rsidR="0075679B" w:rsidRPr="00F2408A">
        <w:rPr>
          <w:rFonts w:ascii="Times New Roman" w:hAnsi="Times New Roman"/>
          <w:sz w:val="24"/>
          <w:szCs w:val="24"/>
        </w:rPr>
        <w:t xml:space="preserve"> в 1,</w:t>
      </w:r>
      <w:r w:rsidR="00900729" w:rsidRPr="00F2408A">
        <w:rPr>
          <w:rFonts w:ascii="Times New Roman" w:hAnsi="Times New Roman"/>
          <w:sz w:val="24"/>
          <w:szCs w:val="24"/>
        </w:rPr>
        <w:t>3</w:t>
      </w:r>
      <w:r w:rsidR="0075679B" w:rsidRPr="00F2408A">
        <w:rPr>
          <w:rFonts w:ascii="Times New Roman" w:hAnsi="Times New Roman"/>
          <w:sz w:val="24"/>
          <w:szCs w:val="24"/>
        </w:rPr>
        <w:t xml:space="preserve"> км</w:t>
      </w:r>
      <w:r w:rsidRPr="00F2408A">
        <w:rPr>
          <w:rFonts w:ascii="Times New Roman" w:hAnsi="Times New Roman"/>
          <w:sz w:val="24"/>
          <w:szCs w:val="24"/>
        </w:rPr>
        <w:t>.</w:t>
      </w:r>
    </w:p>
    <w:p w:rsidR="00F2408A" w:rsidRPr="00BE5181" w:rsidRDefault="00C11CA5" w:rsidP="00C11CA5">
      <w:pPr>
        <w:pStyle w:val="af6"/>
        <w:spacing w:before="0" w:line="276" w:lineRule="auto"/>
        <w:rPr>
          <w:rFonts w:ascii="Times New Roman" w:hAnsi="Times New Roman"/>
          <w:sz w:val="24"/>
          <w:szCs w:val="24"/>
        </w:rPr>
      </w:pPr>
      <w:r w:rsidRPr="00C11CA5">
        <w:rPr>
          <w:rFonts w:ascii="Times New Roman" w:hAnsi="Times New Roman"/>
          <w:b/>
          <w:bCs w:val="0"/>
          <w:sz w:val="24"/>
          <w:szCs w:val="24"/>
        </w:rPr>
        <w:t>Участок под обустройство куста площадки куста скважин №№ 311Г, 314, 315 с подъездной дорогой</w:t>
      </w:r>
      <w:r>
        <w:rPr>
          <w:rFonts w:ascii="Times New Roman" w:hAnsi="Times New Roman"/>
          <w:b/>
          <w:bCs w:val="0"/>
          <w:sz w:val="24"/>
          <w:szCs w:val="24"/>
        </w:rPr>
        <w:t xml:space="preserve"> </w:t>
      </w:r>
      <w:r>
        <w:rPr>
          <w:rFonts w:ascii="Times New Roman" w:hAnsi="Times New Roman"/>
          <w:sz w:val="24"/>
          <w:szCs w:val="24"/>
        </w:rPr>
        <w:t>площадью 10264 кв.м. расположен на пахотных, пастбищных землях.</w:t>
      </w:r>
      <w:r w:rsidR="009D2BA4">
        <w:rPr>
          <w:rFonts w:ascii="Times New Roman" w:hAnsi="Times New Roman"/>
          <w:sz w:val="24"/>
          <w:szCs w:val="24"/>
        </w:rPr>
        <w:t xml:space="preserve"> Ближайший населенный пункт - </w:t>
      </w:r>
      <w:r w:rsidR="00591D58">
        <w:rPr>
          <w:rFonts w:ascii="Times New Roman" w:hAnsi="Times New Roman"/>
          <w:sz w:val="24"/>
          <w:szCs w:val="24"/>
        </w:rPr>
        <w:t>с</w:t>
      </w:r>
      <w:r w:rsidR="009D2BA4">
        <w:rPr>
          <w:rFonts w:ascii="Times New Roman" w:hAnsi="Times New Roman"/>
          <w:sz w:val="24"/>
          <w:szCs w:val="24"/>
        </w:rPr>
        <w:t xml:space="preserve">. </w:t>
      </w:r>
      <w:r w:rsidR="00591D58">
        <w:rPr>
          <w:rFonts w:ascii="Times New Roman" w:hAnsi="Times New Roman"/>
          <w:sz w:val="24"/>
          <w:szCs w:val="24"/>
        </w:rPr>
        <w:t>Старая Дмитриевка</w:t>
      </w:r>
      <w:r w:rsidR="009D2BA4">
        <w:rPr>
          <w:rFonts w:ascii="Times New Roman" w:hAnsi="Times New Roman"/>
          <w:sz w:val="24"/>
          <w:szCs w:val="24"/>
        </w:rPr>
        <w:t xml:space="preserve"> </w:t>
      </w:r>
      <w:r w:rsidR="00591D58">
        <w:rPr>
          <w:rFonts w:ascii="Times New Roman" w:hAnsi="Times New Roman"/>
          <w:sz w:val="24"/>
          <w:szCs w:val="24"/>
        </w:rPr>
        <w:t>юго-западнее</w:t>
      </w:r>
      <w:r w:rsidR="009D2BA4">
        <w:rPr>
          <w:rFonts w:ascii="Times New Roman" w:hAnsi="Times New Roman"/>
          <w:sz w:val="24"/>
          <w:szCs w:val="24"/>
        </w:rPr>
        <w:t xml:space="preserve"> в </w:t>
      </w:r>
      <w:r w:rsidR="00591D58">
        <w:rPr>
          <w:rFonts w:ascii="Times New Roman" w:hAnsi="Times New Roman"/>
          <w:sz w:val="24"/>
          <w:szCs w:val="24"/>
        </w:rPr>
        <w:t>2,4</w:t>
      </w:r>
      <w:r w:rsidR="009D2BA4">
        <w:rPr>
          <w:rFonts w:ascii="Times New Roman" w:hAnsi="Times New Roman"/>
          <w:sz w:val="24"/>
          <w:szCs w:val="24"/>
        </w:rPr>
        <w:t xml:space="preserve"> км.</w:t>
      </w:r>
    </w:p>
    <w:p w:rsidR="002E092E" w:rsidRPr="002E092E" w:rsidRDefault="002E092E" w:rsidP="002E092E">
      <w:pPr>
        <w:rPr>
          <w:lang w:eastAsia="ru-RU"/>
        </w:rPr>
      </w:pPr>
    </w:p>
    <w:p w:rsidR="003C7C1F" w:rsidRPr="00591D58" w:rsidRDefault="00197C9D" w:rsidP="00591D58">
      <w:pPr>
        <w:pStyle w:val="1"/>
        <w:rPr>
          <w:sz w:val="28"/>
          <w:szCs w:val="28"/>
        </w:rPr>
      </w:pPr>
      <w:r w:rsidRPr="00591D58">
        <w:rPr>
          <w:sz w:val="28"/>
          <w:szCs w:val="28"/>
        </w:rPr>
        <w:t xml:space="preserve">2.1 </w:t>
      </w:r>
      <w:r w:rsidR="003C7C1F" w:rsidRPr="00591D58">
        <w:rPr>
          <w:sz w:val="28"/>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BE5181" w:rsidRPr="00DD4893" w:rsidRDefault="00BE5181" w:rsidP="00DD4893">
      <w:pPr>
        <w:pStyle w:val="af6"/>
        <w:spacing w:before="0"/>
        <w:ind w:firstLine="709"/>
        <w:rPr>
          <w:rFonts w:ascii="Times New Roman" w:hAnsi="Times New Roman"/>
          <w:sz w:val="24"/>
          <w:szCs w:val="24"/>
        </w:rPr>
      </w:pPr>
      <w:r w:rsidRPr="00DD4893">
        <w:rPr>
          <w:rFonts w:ascii="Times New Roman" w:hAnsi="Times New Roman"/>
          <w:sz w:val="24"/>
          <w:szCs w:val="24"/>
        </w:rPr>
        <w:t xml:space="preserve">В административном отношении изысканный объект расположен в </w:t>
      </w:r>
      <w:r w:rsidR="009D2BA4">
        <w:rPr>
          <w:rFonts w:ascii="Times New Roman" w:hAnsi="Times New Roman"/>
          <w:sz w:val="24"/>
          <w:szCs w:val="24"/>
        </w:rPr>
        <w:t>Самарской области</w:t>
      </w:r>
      <w:r w:rsidRPr="00DD4893">
        <w:rPr>
          <w:rFonts w:ascii="Times New Roman" w:hAnsi="Times New Roman"/>
          <w:sz w:val="24"/>
          <w:szCs w:val="24"/>
        </w:rPr>
        <w:t xml:space="preserve">, </w:t>
      </w:r>
      <w:r w:rsidR="00591D58">
        <w:rPr>
          <w:rFonts w:ascii="Times New Roman" w:hAnsi="Times New Roman"/>
          <w:sz w:val="24"/>
          <w:szCs w:val="24"/>
        </w:rPr>
        <w:t>Сергиевский</w:t>
      </w:r>
      <w:r w:rsidR="009D2BA4">
        <w:rPr>
          <w:rFonts w:ascii="Times New Roman" w:hAnsi="Times New Roman"/>
          <w:sz w:val="24"/>
          <w:szCs w:val="24"/>
        </w:rPr>
        <w:t xml:space="preserve"> район, сельское поселение </w:t>
      </w:r>
      <w:r w:rsidR="00591D58">
        <w:rPr>
          <w:rFonts w:ascii="Times New Roman" w:hAnsi="Times New Roman"/>
          <w:sz w:val="24"/>
          <w:szCs w:val="24"/>
        </w:rPr>
        <w:t>Липовка</w:t>
      </w:r>
      <w:r w:rsidRPr="00DD4893">
        <w:rPr>
          <w:rFonts w:ascii="Times New Roman" w:hAnsi="Times New Roman"/>
          <w:sz w:val="24"/>
          <w:szCs w:val="24"/>
        </w:rPr>
        <w:t xml:space="preserve">, </w:t>
      </w:r>
      <w:r w:rsidR="00591D58">
        <w:rPr>
          <w:rFonts w:ascii="Times New Roman" w:hAnsi="Times New Roman"/>
          <w:sz w:val="24"/>
          <w:szCs w:val="24"/>
        </w:rPr>
        <w:t>Северо-Денгизское</w:t>
      </w:r>
      <w:r w:rsidRPr="00DD4893">
        <w:rPr>
          <w:rFonts w:ascii="Times New Roman" w:hAnsi="Times New Roman"/>
          <w:sz w:val="24"/>
          <w:szCs w:val="24"/>
        </w:rPr>
        <w:t xml:space="preserve"> месторождение:</w:t>
      </w:r>
    </w:p>
    <w:p w:rsidR="00BE5181" w:rsidRPr="00DD4893" w:rsidRDefault="00BE5181" w:rsidP="00DD4893">
      <w:pPr>
        <w:pStyle w:val="af6"/>
        <w:spacing w:before="0"/>
        <w:ind w:firstLine="709"/>
        <w:rPr>
          <w:rFonts w:ascii="Times New Roman" w:hAnsi="Times New Roman"/>
          <w:sz w:val="24"/>
          <w:szCs w:val="24"/>
          <w:highlight w:val="yellow"/>
        </w:rPr>
      </w:pPr>
      <w:r w:rsidRPr="00DD4893">
        <w:rPr>
          <w:rFonts w:ascii="Times New Roman" w:hAnsi="Times New Roman"/>
          <w:sz w:val="24"/>
          <w:szCs w:val="24"/>
        </w:rPr>
        <w:t>Ближайшие населенные пункты:</w:t>
      </w:r>
    </w:p>
    <w:p w:rsidR="00BE5181" w:rsidRPr="00DD4893" w:rsidRDefault="00591D58" w:rsidP="00DD4893">
      <w:pPr>
        <w:pStyle w:val="a"/>
        <w:tabs>
          <w:tab w:val="num" w:pos="1440"/>
        </w:tabs>
        <w:ind w:left="0" w:firstLine="709"/>
        <w:rPr>
          <w:rFonts w:ascii="Times New Roman" w:hAnsi="Times New Roman"/>
          <w:sz w:val="24"/>
          <w:szCs w:val="24"/>
        </w:rPr>
      </w:pPr>
      <w:r>
        <w:rPr>
          <w:rFonts w:ascii="Times New Roman" w:hAnsi="Times New Roman"/>
          <w:sz w:val="24"/>
          <w:szCs w:val="24"/>
        </w:rPr>
        <w:t>с</w:t>
      </w:r>
      <w:r w:rsidR="00BE5181" w:rsidRPr="00DD4893">
        <w:rPr>
          <w:rFonts w:ascii="Times New Roman" w:hAnsi="Times New Roman"/>
          <w:sz w:val="24"/>
          <w:szCs w:val="24"/>
        </w:rPr>
        <w:t xml:space="preserve">. </w:t>
      </w:r>
      <w:r>
        <w:rPr>
          <w:rFonts w:ascii="Times New Roman" w:hAnsi="Times New Roman"/>
          <w:sz w:val="24"/>
          <w:szCs w:val="24"/>
        </w:rPr>
        <w:t>Старая Дмитриевка</w:t>
      </w:r>
      <w:r w:rsidR="00BE5181" w:rsidRPr="00DD4893">
        <w:rPr>
          <w:rFonts w:ascii="Times New Roman" w:hAnsi="Times New Roman"/>
          <w:sz w:val="24"/>
          <w:szCs w:val="24"/>
        </w:rPr>
        <w:t xml:space="preserve">, расположенная в </w:t>
      </w:r>
      <w:r>
        <w:rPr>
          <w:rFonts w:ascii="Times New Roman" w:hAnsi="Times New Roman"/>
          <w:sz w:val="24"/>
          <w:szCs w:val="24"/>
        </w:rPr>
        <w:t>2,4</w:t>
      </w:r>
      <w:r w:rsidR="00311413">
        <w:rPr>
          <w:rFonts w:ascii="Times New Roman" w:hAnsi="Times New Roman"/>
          <w:sz w:val="24"/>
          <w:szCs w:val="24"/>
        </w:rPr>
        <w:t xml:space="preserve"> км.</w:t>
      </w:r>
      <w:r w:rsidR="00BE5181" w:rsidRPr="00DD4893">
        <w:rPr>
          <w:rFonts w:ascii="Times New Roman" w:hAnsi="Times New Roman"/>
          <w:sz w:val="24"/>
          <w:szCs w:val="24"/>
        </w:rPr>
        <w:t xml:space="preserve"> </w:t>
      </w:r>
      <w:r>
        <w:rPr>
          <w:rFonts w:ascii="Times New Roman" w:hAnsi="Times New Roman"/>
          <w:sz w:val="24"/>
          <w:szCs w:val="24"/>
        </w:rPr>
        <w:t>юго-западнее</w:t>
      </w:r>
      <w:r w:rsidR="00BE5181" w:rsidRPr="00DD4893">
        <w:rPr>
          <w:rFonts w:ascii="Times New Roman" w:hAnsi="Times New Roman"/>
          <w:sz w:val="24"/>
          <w:szCs w:val="24"/>
        </w:rPr>
        <w:t xml:space="preserve"> </w:t>
      </w:r>
      <w:r w:rsidR="00FF34EF">
        <w:rPr>
          <w:rFonts w:ascii="Times New Roman" w:hAnsi="Times New Roman"/>
          <w:sz w:val="24"/>
          <w:szCs w:val="24"/>
        </w:rPr>
        <w:t>места размещения объекта</w:t>
      </w:r>
      <w:r w:rsidR="00BE5181" w:rsidRPr="00DD4893">
        <w:rPr>
          <w:rFonts w:ascii="Times New Roman" w:hAnsi="Times New Roman"/>
          <w:sz w:val="24"/>
          <w:szCs w:val="24"/>
        </w:rPr>
        <w:t>;</w:t>
      </w:r>
    </w:p>
    <w:p w:rsidR="003C4C64" w:rsidRPr="003C4C64" w:rsidRDefault="003C4C64" w:rsidP="003C4C64">
      <w:pPr>
        <w:pStyle w:val="af6"/>
        <w:spacing w:before="0" w:line="276" w:lineRule="auto"/>
        <w:contextualSpacing/>
        <w:rPr>
          <w:rFonts w:ascii="Times New Roman" w:hAnsi="Times New Roman"/>
          <w:sz w:val="24"/>
          <w:szCs w:val="24"/>
        </w:rPr>
      </w:pPr>
      <w:r w:rsidRPr="003C4C64">
        <w:rPr>
          <w:rFonts w:ascii="Times New Roman" w:hAnsi="Times New Roman"/>
          <w:sz w:val="24"/>
          <w:szCs w:val="24"/>
        </w:rPr>
        <w:t xml:space="preserve">Территория района месторождения густо населена. Районный центр – </w:t>
      </w:r>
      <w:r w:rsidR="00591D58">
        <w:rPr>
          <w:rFonts w:ascii="Times New Roman" w:hAnsi="Times New Roman"/>
          <w:sz w:val="24"/>
          <w:szCs w:val="24"/>
        </w:rPr>
        <w:t>Сергиевск</w:t>
      </w:r>
      <w:r w:rsidRPr="003C4C64">
        <w:rPr>
          <w:rFonts w:ascii="Times New Roman" w:hAnsi="Times New Roman"/>
          <w:sz w:val="24"/>
          <w:szCs w:val="24"/>
        </w:rPr>
        <w:t>. Между собой, а также с районным и областным центрами населенные пункты связаны асфальтовыми и грунтовыми дорогами. Проходимость проселочных дорог в дождливую и снежную погоду заметно снижается. Асфальтированная дорога идет на г. Самару. Наряду с нефтегазодобычей, другой основной отраслью народного хозяйства является сельское хозяйство.</w:t>
      </w:r>
    </w:p>
    <w:p w:rsidR="003C4C64" w:rsidRPr="003C4C64" w:rsidRDefault="003C4C64" w:rsidP="003C4C64">
      <w:pPr>
        <w:pStyle w:val="af6"/>
        <w:spacing w:before="0" w:line="276" w:lineRule="auto"/>
        <w:contextualSpacing/>
        <w:rPr>
          <w:rFonts w:ascii="Times New Roman" w:hAnsi="Times New Roman"/>
          <w:sz w:val="24"/>
          <w:szCs w:val="24"/>
        </w:rPr>
      </w:pPr>
      <w:r w:rsidRPr="003C4C64">
        <w:rPr>
          <w:rFonts w:ascii="Times New Roman" w:hAnsi="Times New Roman"/>
          <w:sz w:val="24"/>
          <w:szCs w:val="24"/>
        </w:rPr>
        <w:t>Район относится к сейсмически спокойным.</w:t>
      </w:r>
    </w:p>
    <w:p w:rsidR="003C4C64" w:rsidRDefault="003C4C64" w:rsidP="003C4C64">
      <w:pPr>
        <w:pStyle w:val="1f1"/>
        <w:tabs>
          <w:tab w:val="num" w:pos="1288"/>
          <w:tab w:val="left" w:pos="1560"/>
        </w:tabs>
        <w:spacing w:line="276" w:lineRule="auto"/>
        <w:ind w:left="0" w:firstLine="709"/>
        <w:jc w:val="both"/>
      </w:pPr>
      <w:r w:rsidRPr="003C4C64">
        <w:t>Территория изысканий относится к левобережной части и относится к провинции Высокого Заволжья, отрогам Сокских Яр (геоморфологический район).</w:t>
      </w:r>
    </w:p>
    <w:p w:rsidR="003C4C64" w:rsidRPr="003C4C64" w:rsidRDefault="003C4C64" w:rsidP="003C4C64">
      <w:pPr>
        <w:pStyle w:val="1f1"/>
        <w:tabs>
          <w:tab w:val="num" w:pos="1288"/>
          <w:tab w:val="left" w:pos="1560"/>
        </w:tabs>
        <w:spacing w:line="276" w:lineRule="auto"/>
        <w:ind w:left="0" w:firstLine="709"/>
        <w:jc w:val="both"/>
      </w:pPr>
      <w:r w:rsidRPr="003C4C64">
        <w:t xml:space="preserve">Высокое Заволжье представляет собой возвышенную волнистую равнину, пересеченную глубокими речными долинами. Массив Сокские яры протянулся вдоль правого берега р. Сок от восточной границы Самарской области до нижнего течения р. Кондурча. На востоке смыкается с Бугульминско-Белебеевской возвышенностью, не образуя чёткой границы. В верховьях р. </w:t>
      </w:r>
      <w:r w:rsidR="00591D58">
        <w:t>Липовка</w:t>
      </w:r>
      <w:r w:rsidRPr="003C4C64">
        <w:t xml:space="preserve"> (левый приток р. Кондурча) Сокские яры достигают отметки 318 м (г. Успенская Шишка). Сокские яры сложены главным образом карбонатными породами и глинами. Водораздельные пространства местами покрыты лесом и имеют вид сыртов с возвышенностями в виде холмов или гряд, разделенных седлообразными впадинами.</w:t>
      </w:r>
    </w:p>
    <w:p w:rsidR="000A5751" w:rsidRPr="000A5751" w:rsidRDefault="000A5751" w:rsidP="000A5751">
      <w:pPr>
        <w:pStyle w:val="1f1"/>
        <w:tabs>
          <w:tab w:val="num" w:pos="1288"/>
          <w:tab w:val="left" w:pos="1560"/>
        </w:tabs>
        <w:spacing w:line="276" w:lineRule="auto"/>
        <w:ind w:left="0" w:firstLine="709"/>
        <w:jc w:val="both"/>
      </w:pPr>
      <w:r w:rsidRPr="000A5751">
        <w:t>Речная сеть исследуемого района принадлежит бассейну реки Волга. По характеру водного режима реки территории относятся к типу рек с четко выраженным весенним половодьем, устойчивой летней меженью с эпизодическими паводками и устойчивой зимней меженью</w:t>
      </w:r>
      <w:r w:rsidR="00FA06C7">
        <w:t>,</w:t>
      </w:r>
      <w:r w:rsidRPr="000A5751">
        <w:t xml:space="preserve"> в редкие зимы</w:t>
      </w:r>
      <w:r w:rsidR="00FA06C7">
        <w:t>,</w:t>
      </w:r>
      <w:r w:rsidRPr="000A5751">
        <w:t xml:space="preserve"> прерываемой паводком оттепелей.  </w:t>
      </w:r>
    </w:p>
    <w:p w:rsidR="000A5751" w:rsidRPr="000A5751" w:rsidRDefault="000A5751" w:rsidP="000A5751">
      <w:pPr>
        <w:pStyle w:val="1f1"/>
        <w:tabs>
          <w:tab w:val="num" w:pos="1288"/>
          <w:tab w:val="left" w:pos="1560"/>
        </w:tabs>
        <w:spacing w:line="276" w:lineRule="auto"/>
        <w:ind w:left="0" w:firstLine="709"/>
        <w:jc w:val="both"/>
      </w:pPr>
      <w:r w:rsidRPr="000A5751">
        <w:t>По территории района протекают река Кондурча с ее притоками. Реки района равнинные, с медленным, спокойным течением, широкими долинами и извилистыми руслами.</w:t>
      </w:r>
    </w:p>
    <w:p w:rsidR="000A5751" w:rsidRPr="000A5751" w:rsidRDefault="000A5751" w:rsidP="000A5751">
      <w:pPr>
        <w:pStyle w:val="1f1"/>
        <w:tabs>
          <w:tab w:val="num" w:pos="1288"/>
          <w:tab w:val="left" w:pos="1560"/>
        </w:tabs>
        <w:spacing w:line="276" w:lineRule="auto"/>
        <w:ind w:left="0" w:firstLine="709"/>
        <w:jc w:val="both"/>
      </w:pPr>
      <w:r w:rsidRPr="000A5751">
        <w:t>Непосредственно территория объектов расположены в пределах водораздельного пространства рек Быковка и Чесноковка. Рельеф участка работ ровный, спокойный.</w:t>
      </w:r>
    </w:p>
    <w:p w:rsidR="000A5751" w:rsidRPr="000A5751" w:rsidRDefault="000A5751" w:rsidP="000A5751">
      <w:pPr>
        <w:pStyle w:val="1f1"/>
        <w:tabs>
          <w:tab w:val="num" w:pos="1288"/>
          <w:tab w:val="left" w:pos="1560"/>
        </w:tabs>
        <w:spacing w:line="276" w:lineRule="auto"/>
        <w:ind w:left="0" w:firstLine="709"/>
        <w:jc w:val="both"/>
      </w:pPr>
      <w:r w:rsidRPr="000A5751">
        <w:t>Непосредственно на участке изысканий гидрографическая сеть отсутствует.</w:t>
      </w:r>
    </w:p>
    <w:p w:rsidR="000A5751" w:rsidRPr="000A5751" w:rsidRDefault="000A5751" w:rsidP="000A5751">
      <w:pPr>
        <w:pStyle w:val="1f1"/>
        <w:tabs>
          <w:tab w:val="num" w:pos="1288"/>
          <w:tab w:val="left" w:pos="1560"/>
        </w:tabs>
        <w:spacing w:line="276" w:lineRule="auto"/>
        <w:ind w:left="0" w:firstLine="709"/>
        <w:jc w:val="both"/>
      </w:pPr>
      <w:r w:rsidRPr="000A5751">
        <w:t>Максимальная амплитуда колебаний уровней в период прохождения весеннего половодья на реке не превышает 2 метров.</w:t>
      </w:r>
    </w:p>
    <w:p w:rsidR="000A5751" w:rsidRPr="000A5751" w:rsidRDefault="000A5751" w:rsidP="000A5751">
      <w:pPr>
        <w:pStyle w:val="1f1"/>
        <w:tabs>
          <w:tab w:val="num" w:pos="1288"/>
          <w:tab w:val="left" w:pos="1560"/>
        </w:tabs>
        <w:spacing w:line="276" w:lineRule="auto"/>
        <w:ind w:left="0" w:firstLine="709"/>
        <w:jc w:val="both"/>
      </w:pPr>
      <w:r w:rsidRPr="000A5751">
        <w:t xml:space="preserve">Наиболее характерной фазой водного режима является весеннее половодье, во время которого проходит большая часть годового стока. </w:t>
      </w:r>
    </w:p>
    <w:p w:rsidR="000A5751" w:rsidRPr="000A5751" w:rsidRDefault="000A5751" w:rsidP="000A5751">
      <w:pPr>
        <w:pStyle w:val="1f1"/>
        <w:tabs>
          <w:tab w:val="num" w:pos="1288"/>
          <w:tab w:val="left" w:pos="1560"/>
        </w:tabs>
        <w:spacing w:line="276" w:lineRule="auto"/>
        <w:ind w:left="0" w:firstLine="709"/>
        <w:jc w:val="both"/>
      </w:pPr>
      <w:r w:rsidRPr="000A5751">
        <w:t xml:space="preserve">Район изысканий расположен в пределах лесостепной ботанико-географической зоны. Большая часть территории занято различными сельскохозяйственными землями, из них примерно 50 % пашни. Островки целинной растительности представлены луговыми степями с разнотравно-дерновинно-злаковой растительностью. Леса занимают незначительную часть территории района, и составляют примерно 15 %. Леса представлены отдельными массивами и колками, приуроченными к склонам увалов, вершинам логов и к поймам рек. </w:t>
      </w:r>
    </w:p>
    <w:p w:rsidR="000A5751" w:rsidRPr="000A5751" w:rsidRDefault="000A5751" w:rsidP="000A5751">
      <w:pPr>
        <w:pStyle w:val="1f1"/>
        <w:tabs>
          <w:tab w:val="num" w:pos="1288"/>
          <w:tab w:val="left" w:pos="1560"/>
        </w:tabs>
        <w:spacing w:line="276" w:lineRule="auto"/>
        <w:ind w:left="0" w:firstLine="709"/>
        <w:jc w:val="both"/>
      </w:pPr>
      <w:r w:rsidRPr="000A5751">
        <w:t xml:space="preserve">Почвы района разнообразны. Наибольшие площади занимают почвы черноземного типа (черноземы обыкновенные, черноземы выщелочные, глинистые). Они сформировались на древних речных террасах, на водоразделах, в основном на песчанно-глинистых материнских породах под воздействием луговой и растительности. </w:t>
      </w:r>
    </w:p>
    <w:p w:rsidR="000A5751" w:rsidRPr="000A5751" w:rsidRDefault="000A5751" w:rsidP="000A5751">
      <w:pPr>
        <w:pStyle w:val="1f1"/>
        <w:tabs>
          <w:tab w:val="num" w:pos="1288"/>
          <w:tab w:val="left" w:pos="1560"/>
        </w:tabs>
        <w:spacing w:line="276" w:lineRule="auto"/>
        <w:ind w:left="0" w:firstLine="709"/>
        <w:jc w:val="both"/>
      </w:pPr>
      <w:r w:rsidRPr="000A5751">
        <w:t>В речных поймах создаются условия для формирования аллювиальных почв под воздействием травянистой луговой растительности и при своеобразном увлажненном микроклимате.</w:t>
      </w:r>
    </w:p>
    <w:p w:rsidR="000A5751" w:rsidRPr="000A5751" w:rsidRDefault="000A5751" w:rsidP="000A5751">
      <w:pPr>
        <w:pStyle w:val="1f1"/>
        <w:tabs>
          <w:tab w:val="num" w:pos="1288"/>
          <w:tab w:val="left" w:pos="1560"/>
        </w:tabs>
        <w:spacing w:line="276" w:lineRule="auto"/>
        <w:ind w:left="0" w:firstLine="709"/>
        <w:jc w:val="both"/>
      </w:pPr>
      <w:r w:rsidRPr="000A5751">
        <w:t>Согласно СП 131.13330.2012 изыскиваемая территория относится к строительному климатическому району IВ.</w:t>
      </w:r>
    </w:p>
    <w:p w:rsidR="003C4C64" w:rsidRPr="00DD4893" w:rsidRDefault="000A5751" w:rsidP="000A5751">
      <w:pPr>
        <w:pStyle w:val="1f1"/>
        <w:tabs>
          <w:tab w:val="num" w:pos="1288"/>
          <w:tab w:val="left" w:pos="1560"/>
        </w:tabs>
        <w:spacing w:line="276" w:lineRule="auto"/>
        <w:ind w:left="0" w:firstLine="709"/>
        <w:jc w:val="both"/>
      </w:pPr>
      <w:r w:rsidRPr="000A5751">
        <w:t>Район работ имеет развитую дорожную сеть. Подъезд возможен в любое время года по автомобильным дорогам общегосударственного и местного значения. Согласно СП 34.13330.2012 район изысканий отнесен к III дорожно-климатической зоне.</w:t>
      </w:r>
    </w:p>
    <w:p w:rsidR="007E31EE" w:rsidRDefault="00BE5181" w:rsidP="00DD4893">
      <w:pPr>
        <w:pStyle w:val="af2"/>
        <w:spacing w:after="0" w:line="240" w:lineRule="auto"/>
        <w:jc w:val="both"/>
        <w:rPr>
          <w:rFonts w:ascii="Times New Roman" w:hAnsi="Times New Roman" w:cs="Times New Roman"/>
          <w:sz w:val="24"/>
          <w:szCs w:val="24"/>
        </w:rPr>
      </w:pPr>
      <w:r w:rsidRPr="00DD4893">
        <w:rPr>
          <w:rFonts w:ascii="Times New Roman" w:hAnsi="Times New Roman" w:cs="Times New Roman"/>
          <w:sz w:val="24"/>
          <w:szCs w:val="24"/>
        </w:rPr>
        <w:t>Обзорная схема района работ представлена на рисунке 1.1.</w:t>
      </w:r>
    </w:p>
    <w:p w:rsidR="00BE5181" w:rsidRPr="00E447EC" w:rsidRDefault="00591D58" w:rsidP="00E447EC">
      <w:pPr>
        <w:pStyle w:val="af2"/>
        <w:spacing w:after="0" w:line="240" w:lineRule="auto"/>
        <w:ind w:left="0"/>
        <w:jc w:val="both"/>
        <w:rPr>
          <w:rFonts w:ascii="Times New Roman" w:hAnsi="Times New Roman" w:cs="Times New Roman"/>
          <w:sz w:val="24"/>
          <w:szCs w:val="24"/>
          <w:lang w:eastAsia="ru-RU"/>
        </w:rPr>
      </w:pPr>
      <w:r>
        <w:rPr>
          <w:noProof/>
          <w:lang w:eastAsia="ru-RU"/>
        </w:rPr>
        <w:drawing>
          <wp:inline distT="0" distB="0" distL="0" distR="0" wp14:anchorId="46DF71D0" wp14:editId="614E88B8">
            <wp:extent cx="5762625" cy="4867275"/>
            <wp:effectExtent l="0" t="0" r="9525" b="9525"/>
            <wp:docPr id="7" name="Рисунок 7" descr="\\NEWSERVERSVZK\Storage\ЗУР\РИТЭК\САМАРА\2022 1 ЗАЯВКА\26. Обустройство  № 660 Северо- Денгизского месторождения\Обустр скв 660 Северо-Денгизского м-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RVERSVZK\Storage\ЗУР\РИТЭК\САМАРА\2022 1 ЗАЯВКА\26. Обустройство  № 660 Северо- Денгизского месторождения\Обустр скв 660 Северо-Денгизского м-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4867275"/>
                    </a:xfrm>
                    <a:prstGeom prst="rect">
                      <a:avLst/>
                    </a:prstGeom>
                    <a:noFill/>
                    <a:ln>
                      <a:noFill/>
                    </a:ln>
                  </pic:spPr>
                </pic:pic>
              </a:graphicData>
            </a:graphic>
          </wp:inline>
        </w:drawing>
      </w:r>
    </w:p>
    <w:p w:rsidR="00095351" w:rsidRPr="00EB6AB1" w:rsidRDefault="00095351" w:rsidP="00095351">
      <w:pPr>
        <w:pStyle w:val="8"/>
        <w:jc w:val="center"/>
        <w:rPr>
          <w:i w:val="0"/>
          <w:sz w:val="20"/>
          <w:szCs w:val="20"/>
        </w:rPr>
      </w:pPr>
      <w:r w:rsidRPr="00EB6AB1">
        <w:rPr>
          <w:i w:val="0"/>
          <w:sz w:val="20"/>
          <w:szCs w:val="20"/>
        </w:rPr>
        <w:t>Рисунок 1.1 – Обзорная схема района работ</w:t>
      </w:r>
    </w:p>
    <w:p w:rsidR="00CB57EC" w:rsidRDefault="00CB57EC" w:rsidP="007E31EE">
      <w:pPr>
        <w:jc w:val="center"/>
        <w:rPr>
          <w:b/>
          <w:sz w:val="26"/>
          <w:szCs w:val="26"/>
          <w:lang w:eastAsia="ru-RU"/>
        </w:rPr>
      </w:pPr>
    </w:p>
    <w:p w:rsidR="00CB57EC" w:rsidRDefault="00CB57EC" w:rsidP="007E31EE">
      <w:pPr>
        <w:jc w:val="center"/>
        <w:rPr>
          <w:b/>
          <w:sz w:val="26"/>
          <w:szCs w:val="26"/>
          <w:lang w:eastAsia="ru-RU"/>
        </w:rPr>
      </w:pPr>
    </w:p>
    <w:p w:rsidR="007E31EE" w:rsidRPr="0027133E" w:rsidRDefault="00197C9D" w:rsidP="00591D58">
      <w:pPr>
        <w:pStyle w:val="1"/>
      </w:pPr>
      <w:r>
        <w:t xml:space="preserve">2.2 </w:t>
      </w:r>
      <w:r w:rsidR="007E31EE" w:rsidRPr="00591D58">
        <w:rPr>
          <w:sz w:val="28"/>
          <w:szCs w:val="28"/>
        </w:rPr>
        <w:t>Перечень координат характерных точек зон планируемого размещения линейного объекта</w:t>
      </w:r>
    </w:p>
    <w:p w:rsidR="007E31EE" w:rsidRDefault="007E31EE" w:rsidP="00F23FA7">
      <w:pPr>
        <w:jc w:val="center"/>
        <w:rPr>
          <w:lang w:eastAsia="ru-RU"/>
        </w:rPr>
      </w:pPr>
    </w:p>
    <w:tbl>
      <w:tblPr>
        <w:tblW w:w="4260" w:type="dxa"/>
        <w:tblInd w:w="113" w:type="dxa"/>
        <w:tblLook w:val="04A0" w:firstRow="1" w:lastRow="0" w:firstColumn="1" w:lastColumn="0" w:noHBand="0" w:noVBand="1"/>
      </w:tblPr>
      <w:tblGrid>
        <w:gridCol w:w="960"/>
        <w:gridCol w:w="1720"/>
        <w:gridCol w:w="1580"/>
      </w:tblGrid>
      <w:tr w:rsidR="00591D58" w:rsidRPr="00A53934" w:rsidTr="00A539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494639.97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2230468.65</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494683.60</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2230530.65</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3</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494622.33</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2230574.21</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494606.44</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2230551.94</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5</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494592.41</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2230561.14</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6</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494631.84</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2230619.27</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7</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494602.86</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2230638.02</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494596.16</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2230628.49</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9</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494600.17</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2230607.21</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10</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494581.73</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2230582.15</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11</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494570.30</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2230590.34</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12</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494566.68</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2230592.93</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13</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494551.61</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2230571.30</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14</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494549.10</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2230567.74</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15</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494552.84</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2230565.31</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16</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494558.75</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2230561.45</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17</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494564.49</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2230557.52</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18</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494574.19</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2230551.23</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19</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494577.34</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2230549.02</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20</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494585.55</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2230543.06</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21</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494592.29</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2230538.52</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494594.52</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2230536.94</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23</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494595.29</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2230536.16</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24</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494577.69</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2230511.03</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25</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494559.71</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2230482.35</w:t>
            </w:r>
          </w:p>
        </w:tc>
      </w:tr>
      <w:tr w:rsidR="00591D58" w:rsidRPr="00A53934" w:rsidTr="00A539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26</w:t>
            </w:r>
          </w:p>
        </w:tc>
        <w:tc>
          <w:tcPr>
            <w:tcW w:w="172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494620.18</w:t>
            </w:r>
          </w:p>
        </w:tc>
        <w:tc>
          <w:tcPr>
            <w:tcW w:w="1580" w:type="dxa"/>
            <w:tcBorders>
              <w:top w:val="nil"/>
              <w:left w:val="nil"/>
              <w:bottom w:val="single" w:sz="4" w:space="0" w:color="auto"/>
              <w:right w:val="single" w:sz="4" w:space="0" w:color="auto"/>
            </w:tcBorders>
            <w:shd w:val="clear" w:color="auto" w:fill="auto"/>
            <w:noWrap/>
            <w:vAlign w:val="bottom"/>
            <w:hideMark/>
          </w:tcPr>
          <w:p w:rsidR="00591D58" w:rsidRPr="00A53934" w:rsidRDefault="00591D58" w:rsidP="00591D58">
            <w:pPr>
              <w:suppressAutoHyphens w:val="0"/>
              <w:jc w:val="center"/>
              <w:rPr>
                <w:rFonts w:ascii="Calibri" w:hAnsi="Calibri"/>
                <w:color w:val="000000"/>
                <w:sz w:val="22"/>
                <w:szCs w:val="22"/>
                <w:lang w:eastAsia="ru-RU"/>
              </w:rPr>
            </w:pPr>
            <w:r>
              <w:rPr>
                <w:rFonts w:ascii="Calibri" w:hAnsi="Calibri"/>
                <w:color w:val="000000"/>
                <w:sz w:val="22"/>
                <w:szCs w:val="22"/>
              </w:rPr>
              <w:t>2230439.92</w:t>
            </w:r>
          </w:p>
        </w:tc>
      </w:tr>
    </w:tbl>
    <w:p w:rsidR="00F23FA7" w:rsidRPr="007E31EE" w:rsidRDefault="00F23FA7" w:rsidP="00F23FA7">
      <w:pPr>
        <w:jc w:val="center"/>
        <w:rPr>
          <w:lang w:eastAsia="ru-RU"/>
        </w:rPr>
      </w:pPr>
    </w:p>
    <w:p w:rsidR="007E31EE" w:rsidRPr="00B31AB4" w:rsidRDefault="00197C9D" w:rsidP="00591D58">
      <w:pPr>
        <w:pStyle w:val="1"/>
        <w:rPr>
          <w:b w:val="0"/>
          <w:i/>
          <w:sz w:val="28"/>
          <w:szCs w:val="28"/>
        </w:rPr>
      </w:pPr>
      <w:r w:rsidRPr="00B31AB4">
        <w:rPr>
          <w:b w:val="0"/>
          <w:sz w:val="28"/>
          <w:szCs w:val="28"/>
        </w:rPr>
        <w:t xml:space="preserve">2.3 </w:t>
      </w:r>
      <w:r w:rsidR="0027133E" w:rsidRPr="00B31AB4">
        <w:rPr>
          <w:rStyle w:val="11"/>
          <w:b/>
          <w:sz w:val="28"/>
          <w:szCs w:val="28"/>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27133E" w:rsidRDefault="0027133E" w:rsidP="00095351">
      <w:pPr>
        <w:spacing w:line="276" w:lineRule="auto"/>
        <w:ind w:firstLine="709"/>
        <w:rPr>
          <w:lang w:eastAsia="ru-RU"/>
        </w:rPr>
      </w:pPr>
      <w:r>
        <w:rPr>
          <w:lang w:eastAsia="ru-RU"/>
        </w:rPr>
        <w:t>Линейные объекты, подлежащие реконструкции или переносу в связи с изменением их местоположения отсутствуют.</w:t>
      </w:r>
    </w:p>
    <w:p w:rsidR="0027133E" w:rsidRDefault="0027133E" w:rsidP="0027133E">
      <w:pPr>
        <w:ind w:firstLine="709"/>
        <w:rPr>
          <w:lang w:eastAsia="ru-RU"/>
        </w:rPr>
      </w:pPr>
    </w:p>
    <w:p w:rsidR="0027133E" w:rsidRPr="00591D58" w:rsidRDefault="00197C9D" w:rsidP="00591D58">
      <w:pPr>
        <w:pStyle w:val="1"/>
        <w:rPr>
          <w:sz w:val="28"/>
          <w:szCs w:val="28"/>
          <w:lang w:eastAsia="ru-RU"/>
        </w:rPr>
      </w:pPr>
      <w:r w:rsidRPr="00591D58">
        <w:rPr>
          <w:sz w:val="28"/>
          <w:szCs w:val="28"/>
          <w:lang w:eastAsia="ru-RU"/>
        </w:rPr>
        <w:t xml:space="preserve">2.4 </w:t>
      </w:r>
      <w:r w:rsidR="0027133E" w:rsidRPr="00591D58">
        <w:rPr>
          <w:sz w:val="28"/>
          <w:szCs w:val="28"/>
          <w:lang w:eastAsia="ru-RU"/>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95351" w:rsidRDefault="00197C9D" w:rsidP="00363269">
      <w:pPr>
        <w:pStyle w:val="8"/>
        <w:spacing w:line="276" w:lineRule="auto"/>
        <w:jc w:val="both"/>
        <w:rPr>
          <w:b/>
          <w:i w:val="0"/>
        </w:rPr>
      </w:pPr>
      <w:r w:rsidRPr="00197C9D">
        <w:rPr>
          <w:i w:val="0"/>
          <w:color w:val="000000"/>
        </w:rPr>
        <w:t>Объекты капитального строительства, входящие в состав линейных объектов, в настоящем проекте отсутствуют, в связи с чем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не определяются.</w:t>
      </w:r>
    </w:p>
    <w:p w:rsidR="00363269" w:rsidRPr="00363269" w:rsidRDefault="00363269" w:rsidP="00363269">
      <w:pPr>
        <w:rPr>
          <w:lang w:eastAsia="ru-RU"/>
        </w:rPr>
      </w:pPr>
    </w:p>
    <w:p w:rsidR="00FC2CD1" w:rsidRPr="00591D58" w:rsidRDefault="00197C9D" w:rsidP="00591D58">
      <w:pPr>
        <w:pStyle w:val="1"/>
        <w:rPr>
          <w:i/>
          <w:sz w:val="28"/>
          <w:szCs w:val="28"/>
        </w:rPr>
      </w:pPr>
      <w:r w:rsidRPr="00591D58">
        <w:rPr>
          <w:sz w:val="28"/>
          <w:szCs w:val="28"/>
        </w:rPr>
        <w:t xml:space="preserve">2.5 </w:t>
      </w:r>
      <w:r w:rsidR="00FC2CD1" w:rsidRPr="00591D58">
        <w:rPr>
          <w:sz w:val="28"/>
          <w:szCs w:val="28"/>
        </w:rPr>
        <w:t>Информация о необходимости осуществления мероприятий по защите сохраняемых объектов капитального строительства</w:t>
      </w:r>
      <w:r w:rsidR="00311155" w:rsidRPr="00591D58">
        <w:rPr>
          <w:sz w:val="28"/>
          <w:szCs w:val="28"/>
        </w:rPr>
        <w:t xml:space="preserve">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D74F79" w:rsidRDefault="00D74F79" w:rsidP="00D74F79">
      <w:pPr>
        <w:rPr>
          <w:lang w:eastAsia="ru-RU"/>
        </w:rPr>
      </w:pPr>
    </w:p>
    <w:bookmarkEnd w:id="1"/>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соблюдать технологию производственного процесса.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соблюдать нормы и правила природоохранного законодательства.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осуществлять экологический мониторинг состояния окружающей среды и связанный с ним комплекс управленческих решений.</w:t>
      </w:r>
    </w:p>
    <w:p w:rsidR="001E4D3A" w:rsidRPr="001E4D3A" w:rsidRDefault="001E4D3A" w:rsidP="00095351">
      <w:pPr>
        <w:pStyle w:val="2"/>
        <w:tabs>
          <w:tab w:val="clear" w:pos="0"/>
        </w:tabs>
        <w:suppressAutoHyphens w:val="0"/>
        <w:autoSpaceDE/>
        <w:spacing w:line="276" w:lineRule="auto"/>
        <w:ind w:left="0" w:firstLine="720"/>
        <w:rPr>
          <w:rFonts w:ascii="Times New Roman" w:hAnsi="Times New Roman" w:cs="Times New Roman"/>
          <w:b/>
          <w:bCs/>
          <w:u w:val="none"/>
        </w:rPr>
      </w:pPr>
      <w:bookmarkStart w:id="2" w:name="_Toc228604757"/>
      <w:bookmarkStart w:id="3" w:name="_Toc229384285"/>
      <w:bookmarkStart w:id="4" w:name="_Toc230070704"/>
      <w:bookmarkStart w:id="5" w:name="_Toc231634991"/>
      <w:bookmarkStart w:id="6" w:name="_Toc232219733"/>
      <w:bookmarkStart w:id="7" w:name="_Toc232475125"/>
      <w:bookmarkStart w:id="8" w:name="_Toc395769878"/>
      <w:bookmarkStart w:id="9" w:name="_Toc410914017"/>
      <w:bookmarkStart w:id="10" w:name="_Toc417886113"/>
      <w:bookmarkStart w:id="11" w:name="_Toc421528036"/>
      <w:bookmarkStart w:id="12" w:name="_Toc422478700"/>
      <w:bookmarkStart w:id="13" w:name="_Toc431393879"/>
      <w:bookmarkStart w:id="14" w:name="_Toc433117476"/>
      <w:bookmarkStart w:id="15" w:name="_Toc434312718"/>
      <w:bookmarkStart w:id="16" w:name="_Toc435444376"/>
      <w:bookmarkStart w:id="17" w:name="_Toc442710212"/>
      <w:bookmarkStart w:id="18" w:name="_Toc444524822"/>
      <w:bookmarkStart w:id="19" w:name="_Toc447202573"/>
      <w:bookmarkStart w:id="20" w:name="_Toc468261279"/>
      <w:bookmarkStart w:id="21" w:name="_Toc472510469"/>
      <w:bookmarkStart w:id="22" w:name="_Toc488390786"/>
      <w:bookmarkStart w:id="23" w:name="_Toc492296295"/>
      <w:bookmarkStart w:id="24" w:name="_Toc510013320"/>
      <w:bookmarkStart w:id="25" w:name="_Toc515606060"/>
      <w:bookmarkStart w:id="26" w:name="_Toc518475667"/>
      <w:bookmarkStart w:id="27" w:name="_Toc519844672"/>
      <w:bookmarkStart w:id="28" w:name="_Toc521937703"/>
      <w:bookmarkStart w:id="29" w:name="_Toc523471333"/>
      <w:bookmarkStart w:id="30" w:name="_Toc524939747"/>
      <w:bookmarkStart w:id="31" w:name="_Toc527386527"/>
      <w:bookmarkStart w:id="32" w:name="_Toc527708948"/>
      <w:bookmarkStart w:id="33" w:name="_Toc528242828"/>
      <w:bookmarkStart w:id="34" w:name="_Toc533844806"/>
      <w:bookmarkStart w:id="35" w:name="_Toc1732534"/>
      <w:bookmarkStart w:id="36" w:name="_Toc3203126"/>
      <w:bookmarkStart w:id="37" w:name="_Toc3881138"/>
      <w:bookmarkStart w:id="38" w:name="_Toc5036150"/>
      <w:bookmarkStart w:id="39" w:name="_Toc5974887"/>
      <w:bookmarkStart w:id="40" w:name="_Toc7000921"/>
      <w:bookmarkStart w:id="41" w:name="_Toc8915987"/>
      <w:bookmarkStart w:id="42" w:name="_Toc19103375"/>
      <w:bookmarkStart w:id="43" w:name="_Toc22711894"/>
      <w:bookmarkStart w:id="44" w:name="_Toc24456956"/>
      <w:bookmarkStart w:id="45" w:name="_Toc38379773"/>
      <w:bookmarkStart w:id="46" w:name="_Toc66801840"/>
      <w:bookmarkStart w:id="47" w:name="_Toc83460678"/>
      <w:r w:rsidRPr="001E4D3A">
        <w:rPr>
          <w:rFonts w:ascii="Times New Roman" w:hAnsi="Times New Roman" w:cs="Times New Roman"/>
          <w:b/>
          <w:bCs/>
          <w:u w:val="none"/>
        </w:rPr>
        <w:t>Мероприятия по охране атмосферного воздуха</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1E4D3A" w:rsidRPr="001E4D3A" w:rsidRDefault="001E4D3A" w:rsidP="00095351">
      <w:pPr>
        <w:pStyle w:val="af6"/>
        <w:spacing w:before="0" w:line="276" w:lineRule="auto"/>
        <w:rPr>
          <w:rFonts w:ascii="Times New Roman" w:hAnsi="Times New Roman"/>
          <w:sz w:val="24"/>
          <w:szCs w:val="24"/>
          <w:lang w:eastAsia="ja-JP"/>
        </w:rPr>
      </w:pPr>
      <w:bookmarkStart w:id="48" w:name="_Toc235521262"/>
      <w:bookmarkStart w:id="49" w:name="_Toc246147020"/>
      <w:bookmarkStart w:id="50" w:name="_Toc255222559"/>
      <w:bookmarkStart w:id="51" w:name="_Toc263232665"/>
      <w:bookmarkStart w:id="52" w:name="_Toc266361273"/>
      <w:bookmarkStart w:id="53" w:name="_Toc292192597"/>
      <w:bookmarkStart w:id="54" w:name="_Toc302043234"/>
      <w:bookmarkStart w:id="55" w:name="_Toc309306312"/>
      <w:bookmarkStart w:id="56" w:name="_Toc354067623"/>
      <w:bookmarkStart w:id="57" w:name="_Toc356905136"/>
      <w:bookmarkStart w:id="58" w:name="_Toc356978180"/>
      <w:bookmarkStart w:id="59" w:name="_Toc367174663"/>
      <w:bookmarkStart w:id="60" w:name="_Toc367860312"/>
      <w:bookmarkStart w:id="61" w:name="_Toc369099529"/>
      <w:bookmarkStart w:id="62" w:name="_Toc372882566"/>
      <w:bookmarkStart w:id="63" w:name="_Toc380591472"/>
      <w:bookmarkStart w:id="64" w:name="_Toc382570458"/>
      <w:bookmarkStart w:id="65" w:name="_Toc387924647"/>
      <w:bookmarkStart w:id="66" w:name="_Toc388857238"/>
      <w:bookmarkStart w:id="67" w:name="_Toc391554885"/>
      <w:bookmarkStart w:id="68" w:name="_Toc395769882"/>
      <w:bookmarkStart w:id="69" w:name="_Toc410914021"/>
      <w:bookmarkStart w:id="70" w:name="_Toc417886117"/>
      <w:bookmarkStart w:id="71" w:name="_Toc421528040"/>
      <w:bookmarkStart w:id="72" w:name="_Toc422478704"/>
      <w:bookmarkStart w:id="73" w:name="_Toc431393883"/>
      <w:bookmarkStart w:id="74" w:name="_Toc433117480"/>
      <w:bookmarkStart w:id="75" w:name="_Toc434312722"/>
      <w:bookmarkStart w:id="76" w:name="_Toc435444380"/>
      <w:bookmarkStart w:id="77" w:name="_Toc442710216"/>
      <w:bookmarkStart w:id="78" w:name="_Toc444524826"/>
      <w:bookmarkStart w:id="79" w:name="_Toc447202577"/>
      <w:bookmarkStart w:id="80" w:name="_Toc468261283"/>
      <w:bookmarkStart w:id="81" w:name="_Toc472510473"/>
      <w:bookmarkStart w:id="82" w:name="_Toc488390790"/>
      <w:bookmarkStart w:id="83" w:name="_Toc492296299"/>
      <w:bookmarkStart w:id="84" w:name="_Toc510013324"/>
      <w:bookmarkStart w:id="85" w:name="_Toc515606064"/>
      <w:bookmarkStart w:id="86" w:name="_Toc518475671"/>
      <w:bookmarkStart w:id="87" w:name="_Toc519844676"/>
      <w:r w:rsidRPr="001E4D3A">
        <w:rPr>
          <w:rFonts w:ascii="Times New Roman" w:hAnsi="Times New Roman"/>
          <w:sz w:val="24"/>
          <w:szCs w:val="24"/>
          <w:lang w:eastAsia="ja-JP"/>
        </w:rPr>
        <w:t xml:space="preserve">Мероприятия по охране атмосферного воздуха в период </w:t>
      </w:r>
      <w:r w:rsidRPr="00363269">
        <w:rPr>
          <w:rFonts w:ascii="Times New Roman" w:hAnsi="Times New Roman"/>
          <w:iCs/>
          <w:sz w:val="24"/>
          <w:szCs w:val="24"/>
          <w:lang w:eastAsia="ja-JP"/>
        </w:rPr>
        <w:t>строительства</w:t>
      </w:r>
      <w:r w:rsidRPr="001E4D3A">
        <w:rPr>
          <w:rFonts w:ascii="Times New Roman" w:hAnsi="Times New Roman"/>
          <w:sz w:val="24"/>
          <w:szCs w:val="24"/>
          <w:lang w:eastAsia="ja-JP"/>
        </w:rPr>
        <w:t xml:space="preserve">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1E4D3A" w:rsidRPr="001E4D3A" w:rsidRDefault="001E4D3A" w:rsidP="00095351">
      <w:pPr>
        <w:pStyle w:val="af6"/>
        <w:spacing w:before="0" w:line="276" w:lineRule="auto"/>
        <w:rPr>
          <w:rFonts w:ascii="Times New Roman" w:hAnsi="Times New Roman"/>
          <w:sz w:val="24"/>
          <w:szCs w:val="24"/>
        </w:rPr>
      </w:pPr>
      <w:bookmarkStart w:id="88" w:name="_Toc329090229"/>
      <w:r w:rsidRPr="001E4D3A">
        <w:rPr>
          <w:rFonts w:ascii="Times New Roman" w:hAnsi="Times New Roman"/>
          <w:sz w:val="24"/>
          <w:szCs w:val="24"/>
        </w:rPr>
        <w:t>Для сохранения состояния приземного слоя воздуха в период строительства рекомендуется: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8"/>
    <w:p w:rsidR="001E4D3A" w:rsidRPr="001E4D3A" w:rsidRDefault="001E4D3A" w:rsidP="00095351">
      <w:pPr>
        <w:pStyle w:val="af6"/>
        <w:spacing w:before="0" w:line="276" w:lineRule="auto"/>
        <w:rPr>
          <w:rFonts w:ascii="Times New Roman" w:hAnsi="Times New Roman"/>
          <w:sz w:val="24"/>
          <w:szCs w:val="24"/>
        </w:rPr>
      </w:pPr>
      <w:r w:rsidRPr="00500088">
        <w:rPr>
          <w:rFonts w:ascii="Times New Roman" w:hAnsi="Times New Roman"/>
          <w:sz w:val="24"/>
          <w:szCs w:val="24"/>
          <w:lang w:eastAsia="ja-JP"/>
        </w:rPr>
        <w:t>Согласно результатам расчета рассеивания, максимальные концентрации всех загрязняющих веществ на границе жилой зоны не превышают установленных санитарно-гигиенических нормативов (1,0 ПДКм.р), поэтому разработка мероприятий по уменьшению выбросов ЗВ в атмосферу не требуется</w:t>
      </w:r>
      <w:r w:rsidRPr="00500088">
        <w:rPr>
          <w:rFonts w:ascii="Times New Roman" w:hAnsi="Times New Roman"/>
          <w:sz w:val="24"/>
          <w:szCs w:val="24"/>
        </w:rPr>
        <w:t>.</w:t>
      </w:r>
    </w:p>
    <w:p w:rsidR="001E4D3A" w:rsidRPr="001E4D3A" w:rsidRDefault="001E4D3A" w:rsidP="00095351">
      <w:pPr>
        <w:pStyle w:val="2"/>
        <w:tabs>
          <w:tab w:val="clear" w:pos="0"/>
        </w:tabs>
        <w:suppressAutoHyphens w:val="0"/>
        <w:autoSpaceDE/>
        <w:spacing w:line="276" w:lineRule="auto"/>
        <w:ind w:left="0" w:firstLine="720"/>
        <w:rPr>
          <w:rFonts w:ascii="Times New Roman" w:hAnsi="Times New Roman" w:cs="Times New Roman"/>
          <w:b/>
          <w:bCs/>
          <w:u w:val="none"/>
        </w:rPr>
      </w:pPr>
      <w:bookmarkStart w:id="89" w:name="_Toc521937704"/>
      <w:bookmarkStart w:id="90" w:name="_Toc523471334"/>
      <w:bookmarkStart w:id="91" w:name="_Toc524939748"/>
      <w:bookmarkStart w:id="92" w:name="_Toc527708949"/>
      <w:bookmarkStart w:id="93" w:name="_Toc528242829"/>
      <w:bookmarkStart w:id="94" w:name="_Toc533844807"/>
      <w:bookmarkStart w:id="95" w:name="_Toc1732535"/>
      <w:bookmarkStart w:id="96" w:name="_Toc3203127"/>
      <w:bookmarkStart w:id="97" w:name="_Toc3881139"/>
      <w:bookmarkStart w:id="98" w:name="_Toc5036151"/>
      <w:bookmarkStart w:id="99" w:name="_Toc5974888"/>
      <w:bookmarkStart w:id="100" w:name="_Toc7000922"/>
      <w:bookmarkStart w:id="101" w:name="_Toc8915988"/>
      <w:bookmarkStart w:id="102" w:name="_Toc19103376"/>
      <w:bookmarkStart w:id="103" w:name="_Toc22711895"/>
      <w:bookmarkStart w:id="104" w:name="_Toc24456957"/>
      <w:bookmarkStart w:id="105" w:name="_Toc38379774"/>
      <w:bookmarkStart w:id="106" w:name="_Toc66801841"/>
      <w:bookmarkStart w:id="107" w:name="_Toc83460679"/>
      <w:r w:rsidRPr="001E4D3A">
        <w:rPr>
          <w:rFonts w:ascii="Times New Roman" w:hAnsi="Times New Roman" w:cs="Times New Roman"/>
          <w:b/>
          <w:bCs/>
          <w:u w:val="none"/>
        </w:rPr>
        <w:t>Мероприятия по охране и рациональному использованию земельных ресурсов и почвенного покрова</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E4D3A" w:rsidRPr="001E4D3A" w:rsidRDefault="001E4D3A" w:rsidP="00095351">
      <w:pPr>
        <w:pStyle w:val="af6"/>
        <w:spacing w:before="0" w:line="276" w:lineRule="auto"/>
        <w:rPr>
          <w:rFonts w:ascii="Times New Roman" w:hAnsi="Times New Roman"/>
          <w:sz w:val="24"/>
          <w:szCs w:val="24"/>
          <w:lang w:eastAsia="ja-JP"/>
        </w:rPr>
      </w:pPr>
      <w:bookmarkStart w:id="108" w:name="_Toc238458464"/>
      <w:bookmarkStart w:id="109" w:name="_Toc248052887"/>
      <w:bookmarkStart w:id="110" w:name="_Toc248728045"/>
      <w:bookmarkStart w:id="111" w:name="_Toc250963913"/>
      <w:r w:rsidRPr="001E4D3A">
        <w:rPr>
          <w:rFonts w:ascii="Times New Roman" w:hAnsi="Times New Roman"/>
          <w:sz w:val="24"/>
          <w:szCs w:val="24"/>
          <w:lang w:eastAsia="ja-JP"/>
        </w:rPr>
        <w:t xml:space="preserve">Для уменьшения негативных воздействий </w:t>
      </w:r>
      <w:r w:rsidRPr="00363269">
        <w:rPr>
          <w:rFonts w:ascii="Times New Roman" w:hAnsi="Times New Roman"/>
          <w:iCs/>
          <w:sz w:val="24"/>
          <w:szCs w:val="24"/>
          <w:lang w:eastAsia="ja-JP"/>
        </w:rPr>
        <w:t>строительно-монтажных</w:t>
      </w:r>
      <w:r w:rsidRPr="001E4D3A">
        <w:rPr>
          <w:rFonts w:ascii="Times New Roman" w:hAnsi="Times New Roman"/>
          <w:sz w:val="24"/>
          <w:szCs w:val="24"/>
          <w:lang w:eastAsia="ja-JP"/>
        </w:rPr>
        <w:t xml:space="preserve"> работ на почвенно-растительный слой необходимо предусмотреть ряд мероприятий:</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запрет на складирование и хранение строительных материалов в непредусмотренных проектной документацией местах;</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сбор отходов производства и потребления в специальные контейнеры с дальнейшим вывозом в места хранения и утилизации;</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заправку автотранспорта в специально отведенных для этого местах с целью предотвращения загрязнения почвенного покрова ГСМ;</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техническое обслуживание машин и механизмов на специально отведенных площадках.</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Для обеспечения рационального использования и охраны почвенно-растительного слоя рекомендуется предусмотреть:</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последовательная рекультивация нарушенных земель по мере выполнения работ;</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обработка почвы проводится поперек склона;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выбор оптимальных сроков и способов внесения органических и минеральных удобрений;</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отказ от использования удобрений по снегу и в весенний период до оттаивания почвы;</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дробное внесение удобрений в гранулированном виде;</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валкование зяби в сочетании с бороздованием;</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безотвальная система обработки почвы;</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почвозащитные севообороты;</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противоэрозионные способы посева и уборки;</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снегозадержание и регулирование снеготаяния.</w:t>
      </w:r>
    </w:p>
    <w:p w:rsid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p>
    <w:p w:rsidR="001E4D3A" w:rsidRPr="001E4D3A" w:rsidRDefault="001E4D3A" w:rsidP="00095351">
      <w:pPr>
        <w:pStyle w:val="2"/>
        <w:tabs>
          <w:tab w:val="clear" w:pos="0"/>
        </w:tabs>
        <w:suppressAutoHyphens w:val="0"/>
        <w:autoSpaceDE/>
        <w:spacing w:after="80" w:line="276" w:lineRule="auto"/>
        <w:ind w:left="0" w:firstLine="720"/>
        <w:rPr>
          <w:rFonts w:ascii="Times New Roman" w:hAnsi="Times New Roman" w:cs="Times New Roman"/>
          <w:b/>
          <w:bCs/>
          <w:u w:val="none"/>
        </w:rPr>
      </w:pPr>
      <w:bookmarkStart w:id="112" w:name="_Toc273090285"/>
      <w:bookmarkStart w:id="113" w:name="_Toc273091179"/>
      <w:bookmarkStart w:id="114" w:name="_Toc274814096"/>
      <w:bookmarkStart w:id="115" w:name="_Toc275248704"/>
      <w:bookmarkStart w:id="116" w:name="_Toc275354432"/>
      <w:bookmarkStart w:id="117" w:name="_Toc350266125"/>
      <w:bookmarkStart w:id="118" w:name="_Toc362849945"/>
      <w:bookmarkStart w:id="119" w:name="_Toc413997998"/>
      <w:bookmarkStart w:id="120" w:name="_Toc418147921"/>
      <w:bookmarkStart w:id="121" w:name="_Toc427322057"/>
      <w:bookmarkStart w:id="122" w:name="_Toc430086365"/>
      <w:bookmarkStart w:id="123" w:name="_Toc431384279"/>
      <w:bookmarkStart w:id="124" w:name="_Toc431883576"/>
      <w:bookmarkStart w:id="125" w:name="_Toc432423824"/>
      <w:bookmarkStart w:id="126" w:name="_Toc434310394"/>
      <w:bookmarkStart w:id="127" w:name="_Toc454456001"/>
      <w:bookmarkStart w:id="128" w:name="_Toc456341812"/>
      <w:bookmarkStart w:id="129" w:name="_Toc457201268"/>
      <w:bookmarkStart w:id="130" w:name="_Toc457378250"/>
      <w:bookmarkStart w:id="131" w:name="_Toc459289931"/>
      <w:bookmarkStart w:id="132" w:name="_Toc459723690"/>
      <w:bookmarkStart w:id="133" w:name="_Toc459727568"/>
      <w:bookmarkStart w:id="134" w:name="_Toc460309929"/>
      <w:bookmarkStart w:id="135" w:name="_Toc462817089"/>
      <w:bookmarkStart w:id="136" w:name="_Toc482346306"/>
      <w:bookmarkStart w:id="137" w:name="_Toc505334059"/>
      <w:bookmarkStart w:id="138" w:name="_Toc521412503"/>
      <w:bookmarkStart w:id="139" w:name="_Toc521937705"/>
      <w:bookmarkStart w:id="140" w:name="_Toc523471335"/>
      <w:bookmarkStart w:id="141" w:name="_Toc524939749"/>
      <w:bookmarkStart w:id="142" w:name="_Toc527386528"/>
      <w:bookmarkStart w:id="143" w:name="_Toc527708950"/>
      <w:bookmarkStart w:id="144" w:name="_Toc528242830"/>
      <w:bookmarkStart w:id="145" w:name="_Toc533844808"/>
      <w:bookmarkStart w:id="146" w:name="_Toc1732536"/>
      <w:bookmarkStart w:id="147" w:name="_Toc3203128"/>
      <w:bookmarkStart w:id="148" w:name="_Toc3881140"/>
      <w:bookmarkStart w:id="149" w:name="_Toc5036152"/>
      <w:bookmarkStart w:id="150" w:name="_Toc5974889"/>
      <w:bookmarkStart w:id="151" w:name="_Toc7000923"/>
      <w:bookmarkStart w:id="152" w:name="_Toc8915989"/>
      <w:bookmarkStart w:id="153" w:name="_Toc19103377"/>
      <w:bookmarkStart w:id="154" w:name="_Toc22711896"/>
      <w:bookmarkStart w:id="155" w:name="_Toc24456958"/>
      <w:bookmarkStart w:id="156" w:name="_Toc38379775"/>
      <w:bookmarkStart w:id="157" w:name="_Toc66801842"/>
      <w:bookmarkStart w:id="158" w:name="_Toc83460680"/>
      <w:bookmarkStart w:id="159" w:name="_Toc229384294"/>
      <w:bookmarkStart w:id="160" w:name="_Toc230070713"/>
      <w:bookmarkStart w:id="161" w:name="_Toc231635000"/>
      <w:bookmarkStart w:id="162" w:name="_Toc232219742"/>
      <w:bookmarkStart w:id="163" w:name="_Toc232475134"/>
      <w:bookmarkStart w:id="164" w:name="_Toc233422455"/>
      <w:bookmarkStart w:id="165" w:name="_Toc233442357"/>
      <w:bookmarkStart w:id="166" w:name="_Toc235351874"/>
      <w:bookmarkStart w:id="167" w:name="_Toc235521267"/>
      <w:bookmarkStart w:id="168" w:name="_Toc246147025"/>
      <w:bookmarkStart w:id="169" w:name="_Toc255222564"/>
      <w:bookmarkStart w:id="170" w:name="_Toc263232670"/>
      <w:bookmarkStart w:id="171" w:name="_Toc266361278"/>
      <w:bookmarkStart w:id="172" w:name="_Toc292192602"/>
      <w:bookmarkStart w:id="173" w:name="_Toc302043239"/>
      <w:bookmarkStart w:id="174" w:name="_Toc309306317"/>
      <w:bookmarkStart w:id="175" w:name="_Toc354067628"/>
      <w:bookmarkStart w:id="176" w:name="_Toc356905141"/>
      <w:bookmarkStart w:id="177" w:name="_Toc356978185"/>
      <w:bookmarkStart w:id="178" w:name="_Toc367174668"/>
      <w:bookmarkStart w:id="179" w:name="_Toc367860317"/>
      <w:bookmarkStart w:id="180" w:name="_Toc369099534"/>
      <w:bookmarkStart w:id="181" w:name="_Toc372882571"/>
      <w:bookmarkStart w:id="182" w:name="_Toc380591477"/>
      <w:bookmarkStart w:id="183" w:name="_Toc382570463"/>
      <w:bookmarkStart w:id="184" w:name="_Toc387924652"/>
      <w:bookmarkStart w:id="185" w:name="_Toc388857243"/>
      <w:bookmarkStart w:id="186" w:name="_Toc391554890"/>
      <w:bookmarkStart w:id="187" w:name="_Toc395769887"/>
      <w:bookmarkStart w:id="188" w:name="_Toc410914026"/>
      <w:bookmarkStart w:id="189" w:name="_Toc417886122"/>
      <w:bookmarkStart w:id="190" w:name="_Toc421528045"/>
      <w:bookmarkStart w:id="191" w:name="_Toc422478709"/>
      <w:bookmarkStart w:id="192" w:name="_Toc431393888"/>
      <w:bookmarkStart w:id="193" w:name="_Toc433117485"/>
      <w:bookmarkStart w:id="194" w:name="_Toc434312727"/>
      <w:bookmarkStart w:id="195" w:name="_Toc435444385"/>
      <w:bookmarkStart w:id="196" w:name="_Toc442710221"/>
      <w:bookmarkStart w:id="197" w:name="_Toc444524831"/>
      <w:bookmarkStart w:id="198" w:name="_Toc447202582"/>
      <w:bookmarkStart w:id="199" w:name="_Toc468261289"/>
      <w:bookmarkEnd w:id="108"/>
      <w:bookmarkEnd w:id="109"/>
      <w:bookmarkEnd w:id="110"/>
      <w:bookmarkEnd w:id="111"/>
      <w:r w:rsidRPr="001E4D3A">
        <w:rPr>
          <w:rFonts w:ascii="Times New Roman" w:hAnsi="Times New Roman" w:cs="Times New Roman"/>
          <w:b/>
          <w:bCs/>
          <w:u w:val="none"/>
        </w:rPr>
        <w:t xml:space="preserve">Мероприятия по рациональному использованию и охране вод и водных биоресурсов </w:t>
      </w:r>
      <w:bookmarkEnd w:id="112"/>
      <w:bookmarkEnd w:id="113"/>
      <w:bookmarkEnd w:id="114"/>
      <w:bookmarkEnd w:id="115"/>
      <w:bookmarkEnd w:id="116"/>
      <w:bookmarkEnd w:id="117"/>
      <w:bookmarkEnd w:id="118"/>
      <w:bookmarkEnd w:id="119"/>
      <w:bookmarkEnd w:id="120"/>
      <w:bookmarkEnd w:id="121"/>
      <w:bookmarkEnd w:id="122"/>
      <w:bookmarkEnd w:id="123"/>
      <w:bookmarkEnd w:id="124"/>
      <w:r w:rsidRPr="001E4D3A">
        <w:rPr>
          <w:rFonts w:ascii="Times New Roman" w:hAnsi="Times New Roman" w:cs="Times New Roman"/>
          <w:b/>
          <w:bCs/>
          <w:u w:val="none"/>
        </w:rPr>
        <w:t>на пересекаемых линейным объектом реках и иных водных объектах</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водоохранным зонам и прибрежным защитным полосам ближайших водных объектов.</w:t>
      </w:r>
    </w:p>
    <w:p w:rsidR="001E4D3A" w:rsidRPr="001E4D3A" w:rsidRDefault="001E4D3A" w:rsidP="00095351">
      <w:pPr>
        <w:pStyle w:val="af6"/>
        <w:spacing w:before="0" w:line="276" w:lineRule="auto"/>
        <w:rPr>
          <w:rFonts w:ascii="Times New Roman" w:hAnsi="Times New Roman"/>
          <w:sz w:val="24"/>
          <w:szCs w:val="24"/>
          <w:lang w:eastAsia="ja-JP"/>
        </w:rPr>
      </w:pPr>
      <w:r w:rsidRPr="001E4D3A">
        <w:rPr>
          <w:rFonts w:ascii="Times New Roman" w:hAnsi="Times New Roman"/>
          <w:sz w:val="24"/>
          <w:szCs w:val="24"/>
          <w:lang w:eastAsia="ja-JP"/>
        </w:rPr>
        <w:t xml:space="preserve">Для сохранения состояния приповерхностной гидросферы рекомендуется в период работ по строительству: </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не допускать попадания отходов строительно-монтажных работ и жизнедеятельности персонала в водные объекты.</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вести учет всех производственных источников загрязнения;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при проведении строительных работ размещение техники и оборудования должно выполняться только на отведенных участках территории;</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строго выполнять правила рекультивации земель при строительстве объектов;</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1E4D3A" w:rsidRPr="001E4D3A" w:rsidRDefault="001E4D3A" w:rsidP="00095351">
      <w:pPr>
        <w:pStyle w:val="2"/>
        <w:tabs>
          <w:tab w:val="clear" w:pos="0"/>
        </w:tabs>
        <w:suppressAutoHyphens w:val="0"/>
        <w:autoSpaceDE/>
        <w:spacing w:after="80" w:line="276" w:lineRule="auto"/>
        <w:ind w:left="0" w:firstLine="720"/>
        <w:rPr>
          <w:rFonts w:ascii="Times New Roman" w:hAnsi="Times New Roman" w:cs="Times New Roman"/>
          <w:b/>
          <w:bCs/>
          <w:u w:val="none"/>
        </w:rPr>
      </w:pPr>
      <w:bookmarkStart w:id="200" w:name="_Toc432423825"/>
      <w:bookmarkStart w:id="201" w:name="_Toc434310395"/>
      <w:bookmarkStart w:id="202" w:name="_Toc454456002"/>
      <w:bookmarkStart w:id="203" w:name="_Toc456341813"/>
      <w:bookmarkStart w:id="204" w:name="_Toc457201269"/>
      <w:bookmarkStart w:id="205" w:name="_Toc457378251"/>
      <w:bookmarkStart w:id="206" w:name="_Toc459289932"/>
      <w:bookmarkStart w:id="207" w:name="_Toc459723691"/>
      <w:bookmarkStart w:id="208" w:name="_Toc459727569"/>
      <w:bookmarkStart w:id="209" w:name="_Toc460309930"/>
      <w:bookmarkStart w:id="210" w:name="_Toc462817090"/>
      <w:bookmarkStart w:id="211" w:name="_Toc482346307"/>
      <w:bookmarkStart w:id="212" w:name="_Toc505334060"/>
      <w:bookmarkStart w:id="213" w:name="_Toc521412504"/>
      <w:bookmarkStart w:id="214" w:name="_Toc521937706"/>
      <w:bookmarkStart w:id="215" w:name="_Toc523471336"/>
      <w:bookmarkStart w:id="216" w:name="_Toc524939750"/>
      <w:bookmarkStart w:id="217" w:name="_Toc527386529"/>
      <w:bookmarkStart w:id="218" w:name="_Toc527708951"/>
      <w:bookmarkStart w:id="219" w:name="_Toc528242831"/>
      <w:bookmarkStart w:id="220" w:name="_Toc533844809"/>
      <w:bookmarkStart w:id="221" w:name="_Toc1732537"/>
      <w:bookmarkStart w:id="222" w:name="_Toc3203129"/>
      <w:bookmarkStart w:id="223" w:name="_Toc3881141"/>
      <w:bookmarkStart w:id="224" w:name="_Toc5036153"/>
      <w:bookmarkStart w:id="225" w:name="_Toc5974890"/>
      <w:bookmarkStart w:id="226" w:name="_Toc7000924"/>
      <w:bookmarkStart w:id="227" w:name="_Toc8915990"/>
      <w:bookmarkStart w:id="228" w:name="_Toc19103378"/>
      <w:bookmarkStart w:id="229" w:name="_Toc22711897"/>
      <w:bookmarkStart w:id="230" w:name="_Toc24456959"/>
      <w:bookmarkStart w:id="231" w:name="_Toc38379776"/>
      <w:bookmarkStart w:id="232" w:name="_Toc66801843"/>
      <w:bookmarkStart w:id="233" w:name="_Toc83460681"/>
      <w:r w:rsidRPr="001E4D3A">
        <w:rPr>
          <w:rFonts w:ascii="Times New Roman" w:hAnsi="Times New Roman" w:cs="Times New Roman"/>
          <w:b/>
          <w:bCs/>
          <w:u w:val="none"/>
        </w:rPr>
        <w:t>Мероприятия по рациональному использованию общераспространенных полезных ископаемых, используемых в строительстве</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Разработка новых карьеров песка проектной документацией не предусматривается.</w:t>
      </w:r>
    </w:p>
    <w:p w:rsidR="001E4D3A" w:rsidRPr="001E4D3A" w:rsidRDefault="001E4D3A" w:rsidP="00585B19">
      <w:pPr>
        <w:pStyle w:val="2"/>
        <w:tabs>
          <w:tab w:val="clear" w:pos="0"/>
        </w:tabs>
        <w:suppressAutoHyphens w:val="0"/>
        <w:autoSpaceDE/>
        <w:spacing w:line="276" w:lineRule="auto"/>
        <w:ind w:left="0" w:firstLine="720"/>
        <w:rPr>
          <w:rFonts w:ascii="Times New Roman" w:hAnsi="Times New Roman" w:cs="Times New Roman"/>
          <w:b/>
          <w:bCs/>
          <w:u w:val="none"/>
        </w:rPr>
      </w:pPr>
      <w:bookmarkStart w:id="234" w:name="_Toc229384290"/>
      <w:bookmarkStart w:id="235" w:name="_Toc230070709"/>
      <w:bookmarkStart w:id="236" w:name="_Toc231634996"/>
      <w:bookmarkStart w:id="237" w:name="_Toc232219738"/>
      <w:bookmarkStart w:id="238" w:name="_Toc238879848"/>
      <w:bookmarkStart w:id="239" w:name="_Toc249240354"/>
      <w:bookmarkStart w:id="240" w:name="_Toc297724265"/>
      <w:bookmarkStart w:id="241" w:name="_Toc303262758"/>
      <w:bookmarkStart w:id="242" w:name="_Toc305144954"/>
      <w:bookmarkStart w:id="243" w:name="_Toc337131320"/>
      <w:bookmarkStart w:id="244" w:name="_Toc337474980"/>
      <w:bookmarkStart w:id="245" w:name="_Toc338231904"/>
      <w:bookmarkStart w:id="246" w:name="_Toc385839276"/>
      <w:bookmarkStart w:id="247" w:name="_Toc413219612"/>
      <w:bookmarkStart w:id="248" w:name="_Toc415556068"/>
      <w:bookmarkStart w:id="249" w:name="_Toc434310396"/>
      <w:bookmarkStart w:id="250" w:name="_Toc454456003"/>
      <w:bookmarkStart w:id="251" w:name="_Toc456341814"/>
      <w:bookmarkStart w:id="252" w:name="_Toc457201270"/>
      <w:bookmarkStart w:id="253" w:name="_Toc457378252"/>
      <w:bookmarkStart w:id="254" w:name="_Toc459289933"/>
      <w:bookmarkStart w:id="255" w:name="_Toc459723692"/>
      <w:bookmarkStart w:id="256" w:name="_Toc459727570"/>
      <w:bookmarkStart w:id="257" w:name="_Toc460309931"/>
      <w:bookmarkStart w:id="258" w:name="_Toc462817091"/>
      <w:bookmarkStart w:id="259" w:name="_Toc482346308"/>
      <w:bookmarkStart w:id="260" w:name="_Toc505334061"/>
      <w:bookmarkStart w:id="261" w:name="_Toc521412505"/>
      <w:bookmarkStart w:id="262" w:name="_Toc521937707"/>
      <w:bookmarkStart w:id="263" w:name="_Toc523471337"/>
      <w:bookmarkStart w:id="264" w:name="_Toc524939751"/>
      <w:bookmarkStart w:id="265" w:name="_Toc527386530"/>
      <w:bookmarkStart w:id="266" w:name="_Toc527708952"/>
      <w:bookmarkStart w:id="267" w:name="_Toc528242832"/>
      <w:bookmarkStart w:id="268" w:name="_Toc533844810"/>
      <w:bookmarkStart w:id="269" w:name="_Toc1732538"/>
      <w:bookmarkStart w:id="270" w:name="_Toc3203130"/>
      <w:bookmarkStart w:id="271" w:name="_Toc3881142"/>
      <w:bookmarkStart w:id="272" w:name="_Toc5036154"/>
      <w:bookmarkStart w:id="273" w:name="_Toc5974891"/>
      <w:bookmarkStart w:id="274" w:name="_Toc7000925"/>
      <w:bookmarkStart w:id="275" w:name="_Toc8915991"/>
      <w:bookmarkStart w:id="276" w:name="_Toc19103379"/>
      <w:bookmarkStart w:id="277" w:name="_Toc22711898"/>
      <w:bookmarkStart w:id="278" w:name="_Toc24456960"/>
      <w:bookmarkStart w:id="279" w:name="_Toc38379777"/>
      <w:bookmarkStart w:id="280" w:name="_Toc66801844"/>
      <w:bookmarkStart w:id="281" w:name="_Toc83460682"/>
      <w:r w:rsidRPr="001E4D3A">
        <w:rPr>
          <w:rFonts w:ascii="Times New Roman" w:hAnsi="Times New Roman" w:cs="Times New Roman"/>
          <w:b/>
          <w:bCs/>
          <w:u w:val="none"/>
        </w:rPr>
        <w:t xml:space="preserve">Мероприятия по </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1E4D3A">
        <w:rPr>
          <w:rFonts w:ascii="Times New Roman" w:hAnsi="Times New Roman" w:cs="Times New Roman"/>
          <w:b/>
          <w:bCs/>
          <w:u w:val="none"/>
        </w:rPr>
        <w:t>обращению с отходами</w:t>
      </w:r>
      <w:bookmarkEnd w:id="281"/>
    </w:p>
    <w:p w:rsidR="001E4D3A" w:rsidRPr="001E4D3A" w:rsidRDefault="001E4D3A" w:rsidP="00585B19">
      <w:pPr>
        <w:pStyle w:val="af6"/>
        <w:spacing w:before="0" w:line="276" w:lineRule="auto"/>
        <w:rPr>
          <w:rFonts w:ascii="Times New Roman" w:hAnsi="Times New Roman"/>
          <w:sz w:val="24"/>
          <w:szCs w:val="24"/>
        </w:rPr>
      </w:pPr>
      <w:r w:rsidRPr="001E4D3A">
        <w:rPr>
          <w:rFonts w:ascii="Times New Roman" w:hAnsi="Times New Roman"/>
          <w:sz w:val="24"/>
          <w:szCs w:val="24"/>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Осуществляется систематический контроль за процессом обращения с отходами.</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К основным мероприятиям относятся: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на предприятии приказом назначается ответственный за соблюдение требований природоохранного законодательства;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1E4D3A" w:rsidRPr="001B4C0F" w:rsidRDefault="001E4D3A" w:rsidP="00585B19">
      <w:pPr>
        <w:pStyle w:val="2"/>
        <w:tabs>
          <w:tab w:val="clear" w:pos="0"/>
        </w:tabs>
        <w:suppressAutoHyphens w:val="0"/>
        <w:autoSpaceDE/>
        <w:spacing w:line="276" w:lineRule="auto"/>
        <w:ind w:left="0" w:firstLine="720"/>
        <w:rPr>
          <w:rFonts w:ascii="Times New Roman" w:hAnsi="Times New Roman" w:cs="Times New Roman"/>
          <w:b/>
          <w:bCs/>
          <w:u w:val="none"/>
        </w:rPr>
      </w:pPr>
      <w:bookmarkStart w:id="282" w:name="_Toc229384291"/>
      <w:bookmarkStart w:id="283" w:name="_Toc230070710"/>
      <w:bookmarkStart w:id="284" w:name="_Toc231634997"/>
      <w:bookmarkStart w:id="285" w:name="_Toc232219739"/>
      <w:bookmarkStart w:id="286" w:name="_Toc238879849"/>
      <w:bookmarkStart w:id="287" w:name="_Toc249240355"/>
      <w:bookmarkStart w:id="288" w:name="_Toc297724266"/>
      <w:bookmarkStart w:id="289" w:name="_Toc303262759"/>
      <w:bookmarkStart w:id="290" w:name="_Toc305144955"/>
      <w:bookmarkStart w:id="291" w:name="_Toc337131321"/>
      <w:bookmarkStart w:id="292" w:name="_Toc337474981"/>
      <w:bookmarkStart w:id="293" w:name="_Toc338231905"/>
      <w:bookmarkStart w:id="294" w:name="_Toc385839277"/>
      <w:bookmarkStart w:id="295" w:name="_Toc413219613"/>
      <w:bookmarkStart w:id="296" w:name="_Toc415556069"/>
      <w:bookmarkStart w:id="297" w:name="_Toc434310397"/>
      <w:bookmarkStart w:id="298" w:name="_Toc454456004"/>
      <w:bookmarkStart w:id="299" w:name="_Toc456341815"/>
      <w:bookmarkStart w:id="300" w:name="_Toc457201271"/>
      <w:bookmarkStart w:id="301" w:name="_Toc457378253"/>
      <w:bookmarkStart w:id="302" w:name="_Toc459289934"/>
      <w:bookmarkStart w:id="303" w:name="_Toc459723693"/>
      <w:bookmarkStart w:id="304" w:name="_Toc459727571"/>
      <w:bookmarkStart w:id="305" w:name="_Toc460309932"/>
      <w:bookmarkStart w:id="306" w:name="_Toc462817092"/>
      <w:bookmarkStart w:id="307" w:name="_Toc482346309"/>
      <w:bookmarkStart w:id="308" w:name="_Toc505334062"/>
      <w:bookmarkStart w:id="309" w:name="_Toc521412506"/>
      <w:bookmarkStart w:id="310" w:name="_Toc521937708"/>
      <w:bookmarkStart w:id="311" w:name="_Toc523471338"/>
      <w:bookmarkStart w:id="312" w:name="_Toc524939752"/>
      <w:bookmarkStart w:id="313" w:name="_Toc527386531"/>
      <w:bookmarkStart w:id="314" w:name="_Toc527708953"/>
      <w:bookmarkStart w:id="315" w:name="_Toc528242833"/>
      <w:bookmarkStart w:id="316" w:name="_Toc533844811"/>
      <w:bookmarkStart w:id="317" w:name="_Toc1732539"/>
      <w:bookmarkStart w:id="318" w:name="_Toc3203131"/>
      <w:bookmarkStart w:id="319" w:name="_Toc3881143"/>
      <w:bookmarkStart w:id="320" w:name="_Toc5036155"/>
      <w:bookmarkStart w:id="321" w:name="_Toc5974892"/>
      <w:bookmarkStart w:id="322" w:name="_Toc7000926"/>
      <w:bookmarkStart w:id="323" w:name="_Toc8915992"/>
      <w:bookmarkStart w:id="324" w:name="_Toc19103380"/>
      <w:bookmarkStart w:id="325" w:name="_Toc22711899"/>
      <w:bookmarkStart w:id="326" w:name="_Toc24456961"/>
      <w:bookmarkStart w:id="327" w:name="_Toc38379778"/>
      <w:bookmarkStart w:id="328" w:name="_Toc66801845"/>
      <w:bookmarkStart w:id="329" w:name="_Toc83460683"/>
      <w:r w:rsidRPr="001B4C0F">
        <w:rPr>
          <w:rFonts w:ascii="Times New Roman" w:hAnsi="Times New Roman" w:cs="Times New Roman"/>
          <w:b/>
          <w:bCs/>
          <w:u w:val="none"/>
        </w:rPr>
        <w:t>Мероприятия по охране недр</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1B4C0F">
        <w:rPr>
          <w:rFonts w:ascii="Times New Roman" w:hAnsi="Times New Roman" w:cs="Times New Roman"/>
          <w:b/>
          <w:bCs/>
          <w:u w:val="none"/>
        </w:rPr>
        <w:t xml:space="preserve"> и континентального шельфа Российской Федерации</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1E4D3A" w:rsidRPr="001E4D3A" w:rsidRDefault="001E4D3A" w:rsidP="00585B19">
      <w:pPr>
        <w:pStyle w:val="af6"/>
        <w:spacing w:before="0" w:line="276" w:lineRule="auto"/>
        <w:rPr>
          <w:rFonts w:ascii="Times New Roman" w:hAnsi="Times New Roman"/>
          <w:sz w:val="24"/>
          <w:szCs w:val="24"/>
        </w:rPr>
      </w:pPr>
      <w:r w:rsidRPr="001E4D3A">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фильтрацией загрязняющих веществ с поверхности при загрязнении грунтов почвенного покрова;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интенсификацией экзогенных процессов при строительстве проектируемых сооружений.</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своевременное реагирование на все отклонения технического состояния оборудования от нормального;</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размещение технологических сооружений на площадках с твердым покрытием.</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1E4D3A" w:rsidRPr="001B4C0F" w:rsidRDefault="001E4D3A" w:rsidP="00585B19">
      <w:pPr>
        <w:pStyle w:val="2"/>
        <w:tabs>
          <w:tab w:val="clear" w:pos="0"/>
        </w:tabs>
        <w:suppressAutoHyphens w:val="0"/>
        <w:autoSpaceDE/>
        <w:spacing w:line="276" w:lineRule="auto"/>
        <w:ind w:left="0" w:firstLine="720"/>
        <w:rPr>
          <w:rFonts w:ascii="Times New Roman" w:hAnsi="Times New Roman" w:cs="Times New Roman"/>
          <w:b/>
          <w:bCs/>
          <w:u w:val="none"/>
        </w:rPr>
      </w:pPr>
      <w:bookmarkStart w:id="330" w:name="_Toc229384292"/>
      <w:bookmarkStart w:id="331" w:name="_Toc230070711"/>
      <w:bookmarkStart w:id="332" w:name="_Toc231634998"/>
      <w:bookmarkStart w:id="333" w:name="_Toc232219740"/>
      <w:bookmarkStart w:id="334" w:name="_Toc238879850"/>
      <w:bookmarkStart w:id="335" w:name="_Toc249240356"/>
      <w:bookmarkStart w:id="336" w:name="_Toc297724267"/>
      <w:bookmarkStart w:id="337" w:name="_Toc303262760"/>
      <w:bookmarkStart w:id="338" w:name="_Toc305144956"/>
      <w:bookmarkStart w:id="339" w:name="_Toc337131322"/>
      <w:bookmarkStart w:id="340" w:name="_Toc337474982"/>
      <w:bookmarkStart w:id="341" w:name="_Toc338231906"/>
      <w:bookmarkStart w:id="342" w:name="_Toc385839278"/>
      <w:bookmarkStart w:id="343" w:name="_Toc413219614"/>
      <w:bookmarkStart w:id="344" w:name="_Toc415556070"/>
      <w:bookmarkStart w:id="345" w:name="_Toc434310398"/>
      <w:bookmarkStart w:id="346" w:name="_Toc454456005"/>
      <w:bookmarkStart w:id="347" w:name="_Toc456341816"/>
      <w:bookmarkStart w:id="348" w:name="_Toc457201272"/>
      <w:bookmarkStart w:id="349" w:name="_Toc457378254"/>
      <w:bookmarkStart w:id="350" w:name="_Toc459289935"/>
      <w:bookmarkStart w:id="351" w:name="_Toc459723694"/>
      <w:bookmarkStart w:id="352" w:name="_Toc459727572"/>
      <w:bookmarkStart w:id="353" w:name="_Toc460309933"/>
      <w:bookmarkStart w:id="354" w:name="_Toc462817093"/>
      <w:bookmarkStart w:id="355" w:name="_Toc482346310"/>
      <w:bookmarkStart w:id="356" w:name="_Toc505334063"/>
      <w:bookmarkStart w:id="357" w:name="_Toc521412507"/>
      <w:bookmarkStart w:id="358" w:name="_Toc521937709"/>
      <w:bookmarkStart w:id="359" w:name="_Toc523471339"/>
      <w:bookmarkStart w:id="360" w:name="_Toc524939753"/>
      <w:bookmarkStart w:id="361" w:name="_Toc527386532"/>
      <w:bookmarkStart w:id="362" w:name="_Toc527708954"/>
      <w:bookmarkStart w:id="363" w:name="_Toc528242834"/>
      <w:bookmarkStart w:id="364" w:name="_Toc533844812"/>
      <w:bookmarkStart w:id="365" w:name="_Toc1732540"/>
      <w:bookmarkStart w:id="366" w:name="_Toc3203132"/>
      <w:bookmarkStart w:id="367" w:name="_Toc3881144"/>
      <w:bookmarkStart w:id="368" w:name="_Toc5036156"/>
      <w:bookmarkStart w:id="369" w:name="_Toc5974893"/>
      <w:bookmarkStart w:id="370" w:name="_Toc7000927"/>
      <w:bookmarkStart w:id="371" w:name="_Toc8915993"/>
      <w:bookmarkStart w:id="372" w:name="_Toc19103381"/>
      <w:bookmarkStart w:id="373" w:name="_Toc22711900"/>
      <w:bookmarkStart w:id="374" w:name="_Toc24456962"/>
      <w:bookmarkStart w:id="375" w:name="_Toc38379779"/>
      <w:bookmarkStart w:id="376" w:name="_Toc66801846"/>
      <w:bookmarkStart w:id="377" w:name="_Toc83460684"/>
      <w:r w:rsidRPr="001B4C0F">
        <w:rPr>
          <w:rFonts w:ascii="Times New Roman" w:hAnsi="Times New Roman" w:cs="Times New Roman"/>
          <w:b/>
          <w:bCs/>
          <w:u w:val="none"/>
        </w:rPr>
        <w:t>Мероприятия по охране объектов растительного и животного мира и среды их обитания</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1E4D3A" w:rsidRPr="001E4D3A" w:rsidRDefault="001E4D3A" w:rsidP="00585B19">
      <w:pPr>
        <w:pStyle w:val="af6"/>
        <w:spacing w:before="0" w:line="276" w:lineRule="auto"/>
        <w:rPr>
          <w:rFonts w:ascii="Times New Roman" w:hAnsi="Times New Roman"/>
          <w:sz w:val="24"/>
          <w:szCs w:val="24"/>
        </w:rPr>
      </w:pPr>
      <w:r w:rsidRPr="001E4D3A">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последовательная рекультивация нарушенных земель по мере выполнения работ;</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бросать горящие спички, окурки и горячую золу из курительных трубок;</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1E4D3A" w:rsidRPr="001B4C0F" w:rsidRDefault="001E4D3A" w:rsidP="00095351">
      <w:pPr>
        <w:pStyle w:val="2"/>
        <w:tabs>
          <w:tab w:val="clear" w:pos="0"/>
        </w:tabs>
        <w:suppressAutoHyphens w:val="0"/>
        <w:autoSpaceDE/>
        <w:spacing w:after="80" w:line="276" w:lineRule="auto"/>
        <w:ind w:left="0" w:firstLine="720"/>
        <w:rPr>
          <w:rFonts w:ascii="Times New Roman" w:hAnsi="Times New Roman" w:cs="Times New Roman"/>
          <w:b/>
          <w:bCs/>
          <w:snapToGrid w:val="0"/>
          <w:u w:val="none"/>
        </w:rPr>
      </w:pPr>
      <w:bookmarkStart w:id="378" w:name="_Toc468261287"/>
      <w:bookmarkStart w:id="379" w:name="_Toc472510477"/>
      <w:bookmarkStart w:id="380" w:name="_Toc488390794"/>
      <w:bookmarkStart w:id="381" w:name="_Toc492296303"/>
      <w:bookmarkStart w:id="382" w:name="_Toc496710906"/>
      <w:bookmarkStart w:id="383" w:name="_Toc499105273"/>
      <w:bookmarkStart w:id="384" w:name="_Toc521396948"/>
      <w:bookmarkStart w:id="385" w:name="_Toc521937710"/>
      <w:bookmarkStart w:id="386" w:name="_Toc523471340"/>
      <w:bookmarkStart w:id="387" w:name="_Toc524939754"/>
      <w:bookmarkStart w:id="388" w:name="_Toc527386533"/>
      <w:bookmarkStart w:id="389" w:name="_Toc527708955"/>
      <w:bookmarkStart w:id="390" w:name="_Toc528242835"/>
      <w:bookmarkStart w:id="391" w:name="_Toc533844813"/>
      <w:bookmarkStart w:id="392" w:name="_Toc1732541"/>
      <w:bookmarkStart w:id="393" w:name="_Toc3203133"/>
      <w:bookmarkStart w:id="394" w:name="_Toc3881145"/>
      <w:bookmarkStart w:id="395" w:name="_Toc5036157"/>
      <w:bookmarkStart w:id="396" w:name="_Toc5974894"/>
      <w:bookmarkStart w:id="397" w:name="_Toc7000928"/>
      <w:bookmarkStart w:id="398" w:name="_Toc8915994"/>
      <w:bookmarkStart w:id="399" w:name="_Toc19103382"/>
      <w:bookmarkStart w:id="400" w:name="_Toc22711901"/>
      <w:bookmarkStart w:id="401" w:name="_Toc24456963"/>
      <w:bookmarkStart w:id="402" w:name="_Toc38379780"/>
      <w:bookmarkStart w:id="403" w:name="_Toc66801847"/>
      <w:bookmarkStart w:id="404" w:name="_Toc83460685"/>
      <w:r w:rsidRPr="001B4C0F">
        <w:rPr>
          <w:rFonts w:ascii="Times New Roman" w:hAnsi="Times New Roman" w:cs="Times New Roman"/>
          <w:b/>
          <w:bCs/>
          <w:u w:val="none"/>
        </w:rPr>
        <w:t>Мероприятия по сохранению среды обитания животных, путей их миграции, доступа в нерестилища рыб</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1B4C0F">
        <w:rPr>
          <w:rFonts w:ascii="Times New Roman" w:hAnsi="Times New Roman" w:cs="Times New Roman"/>
          <w:b/>
          <w:bCs/>
          <w:snapToGrid w:val="0"/>
          <w:u w:val="none"/>
        </w:rPr>
        <w:t xml:space="preserve"> </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 xml:space="preserve">Это позволит сохранить существующие места обитания животных и в последующий период эксплуатации сооружений. </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1E4D3A" w:rsidRPr="001E4D3A" w:rsidRDefault="001E4D3A" w:rsidP="00095351">
      <w:pPr>
        <w:pStyle w:val="af6"/>
        <w:spacing w:before="0" w:line="276" w:lineRule="auto"/>
        <w:rPr>
          <w:rFonts w:ascii="Times New Roman" w:hAnsi="Times New Roman"/>
          <w:sz w:val="24"/>
          <w:szCs w:val="24"/>
        </w:rPr>
      </w:pPr>
      <w:r w:rsidRPr="001E4D3A">
        <w:rPr>
          <w:rFonts w:ascii="Times New Roman" w:hAnsi="Times New Roman"/>
          <w:sz w:val="24"/>
          <w:szCs w:val="24"/>
        </w:rPr>
        <w:t>В целях охраны животного мира, наряду с локальными мероприятиями (в пределах территории месторождений) необходимы мероприятия большего пространственного охвата:</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запретить ввоз на территорию месторождения всех орудий промысла животных;</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запретить механизированное несанкционированное передвижение по территории месторождения;</w:t>
      </w:r>
    </w:p>
    <w:p w:rsidR="001E4D3A" w:rsidRPr="001E4D3A" w:rsidRDefault="001E4D3A" w:rsidP="00095351">
      <w:pPr>
        <w:pStyle w:val="a"/>
        <w:tabs>
          <w:tab w:val="num" w:pos="1440"/>
        </w:tabs>
        <w:spacing w:line="276" w:lineRule="auto"/>
        <w:ind w:left="0"/>
        <w:rPr>
          <w:rFonts w:ascii="Times New Roman" w:hAnsi="Times New Roman"/>
          <w:sz w:val="24"/>
          <w:szCs w:val="24"/>
        </w:rPr>
      </w:pPr>
      <w:r w:rsidRPr="001E4D3A">
        <w:rPr>
          <w:rFonts w:ascii="Times New Roman" w:hAnsi="Times New Roman"/>
          <w:sz w:val="24"/>
          <w:szCs w:val="24"/>
        </w:rPr>
        <w:t>оградить наиболее потенциально опасные промышленные объекты.</w:t>
      </w:r>
    </w:p>
    <w:p w:rsidR="001E4D3A" w:rsidRPr="001B4C0F" w:rsidRDefault="001E4D3A" w:rsidP="00585B19">
      <w:pPr>
        <w:pStyle w:val="2"/>
        <w:tabs>
          <w:tab w:val="clear" w:pos="0"/>
        </w:tabs>
        <w:suppressAutoHyphens w:val="0"/>
        <w:autoSpaceDE/>
        <w:spacing w:line="276" w:lineRule="auto"/>
        <w:ind w:left="0" w:firstLine="720"/>
        <w:rPr>
          <w:rFonts w:ascii="Times New Roman" w:hAnsi="Times New Roman" w:cs="Times New Roman"/>
          <w:b/>
          <w:bCs/>
          <w:u w:val="none"/>
        </w:rPr>
      </w:pPr>
      <w:bookmarkStart w:id="405" w:name="_Toc432423829"/>
      <w:bookmarkStart w:id="406" w:name="_Toc434310399"/>
      <w:bookmarkStart w:id="407" w:name="_Toc454456006"/>
      <w:bookmarkStart w:id="408" w:name="_Toc456341817"/>
      <w:bookmarkStart w:id="409" w:name="_Toc457201273"/>
      <w:bookmarkStart w:id="410" w:name="_Toc457378255"/>
      <w:bookmarkStart w:id="411" w:name="_Toc459289936"/>
      <w:bookmarkStart w:id="412" w:name="_Toc459723695"/>
      <w:bookmarkStart w:id="413" w:name="_Toc459727573"/>
      <w:bookmarkStart w:id="414" w:name="_Toc460309934"/>
      <w:bookmarkStart w:id="415" w:name="_Toc462817094"/>
      <w:bookmarkStart w:id="416" w:name="_Toc482346311"/>
      <w:bookmarkStart w:id="417" w:name="_Toc505334064"/>
      <w:bookmarkStart w:id="418" w:name="_Toc521412508"/>
      <w:bookmarkStart w:id="419" w:name="_Toc521937711"/>
      <w:bookmarkStart w:id="420" w:name="_Toc523471341"/>
      <w:bookmarkStart w:id="421" w:name="_Toc524939755"/>
      <w:bookmarkStart w:id="422" w:name="_Toc527386534"/>
      <w:bookmarkStart w:id="423" w:name="_Toc527708956"/>
      <w:bookmarkStart w:id="424" w:name="_Toc528242836"/>
      <w:bookmarkStart w:id="425" w:name="_Toc533844814"/>
      <w:bookmarkStart w:id="426" w:name="_Toc1732542"/>
      <w:bookmarkStart w:id="427" w:name="_Toc3203134"/>
      <w:bookmarkStart w:id="428" w:name="_Toc3881146"/>
      <w:bookmarkStart w:id="429" w:name="_Toc5036158"/>
      <w:bookmarkStart w:id="430" w:name="_Toc5974895"/>
      <w:bookmarkStart w:id="431" w:name="_Toc7000929"/>
      <w:bookmarkStart w:id="432" w:name="_Toc8915995"/>
      <w:bookmarkStart w:id="433" w:name="_Toc19103383"/>
      <w:bookmarkStart w:id="434" w:name="_Toc22711902"/>
      <w:bookmarkStart w:id="435" w:name="_Toc24456964"/>
      <w:bookmarkStart w:id="436" w:name="_Toc38379781"/>
      <w:bookmarkStart w:id="437" w:name="_Toc66801848"/>
      <w:bookmarkStart w:id="438" w:name="_Toc83460686"/>
      <w:r w:rsidRPr="001B4C0F">
        <w:rPr>
          <w:rFonts w:ascii="Times New Roman" w:hAnsi="Times New Roman" w:cs="Times New Roman"/>
          <w:b/>
          <w:bCs/>
          <w:u w:val="none"/>
        </w:rPr>
        <w:t>Сведения о местах хранения отвалов растительного грунта, а также местонахождении карьеров, резервов грунта, кавальеров</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1E4D3A" w:rsidRPr="001E4D3A" w:rsidRDefault="001E4D3A" w:rsidP="00585B19">
      <w:pPr>
        <w:pStyle w:val="af6"/>
        <w:spacing w:before="0" w:line="276" w:lineRule="auto"/>
        <w:rPr>
          <w:rFonts w:ascii="Times New Roman" w:hAnsi="Times New Roman"/>
          <w:sz w:val="24"/>
          <w:szCs w:val="24"/>
        </w:rPr>
      </w:pPr>
      <w:r w:rsidRPr="001E4D3A">
        <w:rPr>
          <w:rFonts w:ascii="Times New Roman" w:hAnsi="Times New Roman"/>
          <w:sz w:val="24"/>
          <w:szCs w:val="24"/>
        </w:rPr>
        <w:t>Места хранения отвалов растительного грунта предусматриваются в пределах площадок временного отвода земель.</w:t>
      </w:r>
    </w:p>
    <w:p w:rsidR="001E4D3A" w:rsidRPr="001E4D3A" w:rsidRDefault="001E4D3A" w:rsidP="00585B19">
      <w:pPr>
        <w:pStyle w:val="2"/>
        <w:tabs>
          <w:tab w:val="clear" w:pos="0"/>
        </w:tabs>
        <w:suppressAutoHyphens w:val="0"/>
        <w:autoSpaceDE/>
        <w:spacing w:line="276" w:lineRule="auto"/>
        <w:ind w:left="0" w:firstLine="720"/>
        <w:rPr>
          <w:rFonts w:ascii="Times New Roman" w:hAnsi="Times New Roman" w:cs="Times New Roman"/>
          <w:u w:val="none"/>
        </w:rPr>
      </w:pPr>
      <w:bookmarkStart w:id="439" w:name="_Toc229384295"/>
      <w:bookmarkStart w:id="440" w:name="_Toc230070714"/>
      <w:bookmarkStart w:id="441" w:name="_Toc231635001"/>
      <w:bookmarkStart w:id="442" w:name="_Toc232219743"/>
      <w:bookmarkStart w:id="443" w:name="_Toc238879853"/>
      <w:bookmarkStart w:id="444" w:name="_Toc249240359"/>
      <w:bookmarkStart w:id="445" w:name="_Toc297724270"/>
      <w:bookmarkStart w:id="446" w:name="_Toc303262763"/>
      <w:bookmarkStart w:id="447" w:name="_Toc305144959"/>
      <w:bookmarkStart w:id="448" w:name="_Toc337131325"/>
      <w:bookmarkStart w:id="449" w:name="_Toc337474985"/>
      <w:bookmarkStart w:id="450" w:name="_Toc338231909"/>
      <w:bookmarkStart w:id="451" w:name="_Toc385839281"/>
      <w:bookmarkStart w:id="452" w:name="_Toc413219617"/>
      <w:bookmarkStart w:id="453" w:name="_Toc415556073"/>
      <w:bookmarkStart w:id="454" w:name="_Toc434310400"/>
      <w:bookmarkStart w:id="455" w:name="_Toc454456007"/>
      <w:bookmarkStart w:id="456" w:name="_Toc456341818"/>
      <w:bookmarkStart w:id="457" w:name="_Toc457201274"/>
      <w:bookmarkStart w:id="458" w:name="_Toc457378256"/>
      <w:bookmarkStart w:id="459" w:name="_Toc459289937"/>
      <w:bookmarkStart w:id="460" w:name="_Toc459723696"/>
      <w:bookmarkStart w:id="461" w:name="_Toc459727574"/>
      <w:bookmarkStart w:id="462" w:name="_Toc460309935"/>
      <w:bookmarkStart w:id="463" w:name="_Toc462817095"/>
      <w:bookmarkStart w:id="464" w:name="_Toc482346312"/>
      <w:bookmarkStart w:id="465" w:name="_Toc505334065"/>
      <w:bookmarkStart w:id="466" w:name="_Toc508020373"/>
      <w:bookmarkStart w:id="467" w:name="_Toc510179388"/>
      <w:bookmarkStart w:id="468" w:name="_Toc517165476"/>
      <w:bookmarkStart w:id="469" w:name="_Toc518022160"/>
      <w:bookmarkStart w:id="470" w:name="_Toc520871908"/>
      <w:bookmarkStart w:id="471" w:name="_Toc521502465"/>
      <w:bookmarkStart w:id="472" w:name="_Toc521656843"/>
      <w:bookmarkStart w:id="473" w:name="_Toc523320403"/>
      <w:bookmarkStart w:id="474" w:name="_Toc525141588"/>
      <w:bookmarkStart w:id="475" w:name="_Toc530660647"/>
      <w:bookmarkStart w:id="476" w:name="_Toc532550829"/>
      <w:bookmarkStart w:id="477" w:name="_Toc1466758"/>
      <w:bookmarkStart w:id="478" w:name="_Toc2776368"/>
      <w:bookmarkStart w:id="479" w:name="_Toc5004161"/>
      <w:bookmarkStart w:id="480" w:name="_Toc6416894"/>
      <w:bookmarkStart w:id="481" w:name="_Toc7524342"/>
      <w:bookmarkStart w:id="482" w:name="_Toc8114920"/>
      <w:bookmarkStart w:id="483" w:name="_Toc9956313"/>
      <w:bookmarkStart w:id="484" w:name="_Toc23177989"/>
      <w:bookmarkStart w:id="485" w:name="_Toc34834643"/>
      <w:bookmarkStart w:id="486" w:name="_Toc81474426"/>
      <w:bookmarkStart w:id="487" w:name="_Toc8346068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1E4D3A">
        <w:rPr>
          <w:rFonts w:ascii="Times New Roman" w:hAnsi="Times New Roman" w:cs="Times New Roman"/>
          <w:u w:val="none"/>
        </w:rPr>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1E4D3A">
        <w:rPr>
          <w:rFonts w:ascii="Times New Roman" w:hAnsi="Times New Roman" w:cs="Times New Roman"/>
          <w:u w:val="none"/>
        </w:rPr>
        <w:t>линейного объекта, а также при авариях на его отдельных участках</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1E4D3A" w:rsidRPr="001E4D3A" w:rsidRDefault="001E4D3A" w:rsidP="00585B19">
      <w:pPr>
        <w:spacing w:line="276" w:lineRule="auto"/>
        <w:ind w:firstLine="720"/>
        <w:jc w:val="both"/>
        <w:rPr>
          <w:bCs/>
        </w:rPr>
      </w:pPr>
      <w:r w:rsidRPr="001E4D3A">
        <w:rPr>
          <w:bCs/>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1E4D3A" w:rsidRPr="001E4D3A" w:rsidRDefault="001E4D3A" w:rsidP="00095351">
      <w:pPr>
        <w:spacing w:line="276" w:lineRule="auto"/>
        <w:ind w:firstLine="720"/>
        <w:jc w:val="both"/>
        <w:rPr>
          <w:bCs/>
        </w:rPr>
      </w:pPr>
      <w:r w:rsidRPr="001E4D3A">
        <w:rPr>
          <w:bCs/>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1E4D3A" w:rsidRPr="001E4D3A" w:rsidRDefault="001E4D3A" w:rsidP="00095351">
      <w:pPr>
        <w:spacing w:line="276" w:lineRule="auto"/>
        <w:ind w:firstLine="720"/>
        <w:jc w:val="both"/>
        <w:rPr>
          <w:bCs/>
        </w:rPr>
      </w:pPr>
      <w:r w:rsidRPr="001E4D3A">
        <w:rPr>
          <w:bCs/>
        </w:rPr>
        <w:t>Проведение производственного экологического мониторинга предусматривается в три этапа:</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предстроительный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мониторинг на этапе эксплуатации предусматривает создание постоянной наблюдательной сети, действующей в штатных и аварийных ситуациях.</w:t>
      </w:r>
    </w:p>
    <w:p w:rsidR="001E4D3A" w:rsidRPr="001E4D3A" w:rsidRDefault="001E4D3A" w:rsidP="00585B19">
      <w:pPr>
        <w:spacing w:line="276" w:lineRule="auto"/>
        <w:ind w:firstLine="720"/>
        <w:jc w:val="both"/>
        <w:rPr>
          <w:bCs/>
        </w:rPr>
      </w:pPr>
      <w:r w:rsidRPr="001E4D3A">
        <w:rPr>
          <w:bCs/>
        </w:rPr>
        <w:t>Систематический анализ результатов мониторинговых наблюдений должен быть направлен на обеспечение надлежащего контроля за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1E4D3A" w:rsidRPr="001E4D3A" w:rsidRDefault="001E4D3A" w:rsidP="00095351">
      <w:pPr>
        <w:spacing w:line="276" w:lineRule="auto"/>
        <w:ind w:firstLine="720"/>
        <w:jc w:val="both"/>
        <w:rPr>
          <w:b/>
          <w:iCs/>
        </w:rPr>
      </w:pPr>
      <w:r w:rsidRPr="001E4D3A">
        <w:rPr>
          <w:b/>
          <w:iCs/>
        </w:rPr>
        <w:t>Мониторинг состояния атмосферного воздуха</w:t>
      </w:r>
    </w:p>
    <w:p w:rsidR="001E4D3A" w:rsidRPr="001E4D3A" w:rsidRDefault="001E4D3A" w:rsidP="00095351">
      <w:pPr>
        <w:spacing w:line="276" w:lineRule="auto"/>
        <w:ind w:firstLine="720"/>
        <w:jc w:val="both"/>
        <w:rPr>
          <w:bCs/>
        </w:rPr>
      </w:pPr>
      <w:r w:rsidRPr="001E4D3A">
        <w:rPr>
          <w:bCs/>
        </w:rPr>
        <w:t>Целью мониторинга атмосферы является выявление динамики изменения состояния воздушной среды.</w:t>
      </w:r>
    </w:p>
    <w:p w:rsidR="001E4D3A" w:rsidRPr="001E4D3A" w:rsidRDefault="001E4D3A" w:rsidP="00095351">
      <w:pPr>
        <w:spacing w:line="276" w:lineRule="auto"/>
        <w:ind w:firstLine="720"/>
        <w:jc w:val="both"/>
        <w:rPr>
          <w:bCs/>
        </w:rPr>
      </w:pPr>
      <w:r w:rsidRPr="001E4D3A">
        <w:rPr>
          <w:bCs/>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1E4D3A" w:rsidRPr="001E4D3A" w:rsidRDefault="001E4D3A" w:rsidP="00095351">
      <w:pPr>
        <w:spacing w:line="276" w:lineRule="auto"/>
        <w:ind w:firstLine="720"/>
        <w:jc w:val="both"/>
        <w:rPr>
          <w:bCs/>
        </w:rPr>
      </w:pPr>
      <w:r w:rsidRPr="001E4D3A">
        <w:rPr>
          <w:bCs/>
        </w:rPr>
        <w:t xml:space="preserve">Рекомендации по организации контроля за выбросами веществ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РД 52.04.186-89. </w:t>
      </w:r>
    </w:p>
    <w:p w:rsidR="001E4D3A" w:rsidRPr="001E4D3A" w:rsidRDefault="001E4D3A" w:rsidP="00095351">
      <w:pPr>
        <w:spacing w:line="276" w:lineRule="auto"/>
        <w:ind w:firstLine="720"/>
        <w:jc w:val="both"/>
        <w:rPr>
          <w:bCs/>
        </w:rPr>
      </w:pPr>
      <w:r w:rsidRPr="001E4D3A">
        <w:rPr>
          <w:bCs/>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1E4D3A" w:rsidRPr="001E4D3A" w:rsidRDefault="001E4D3A" w:rsidP="00095351">
      <w:pPr>
        <w:spacing w:line="276" w:lineRule="auto"/>
        <w:ind w:firstLine="720"/>
        <w:jc w:val="both"/>
        <w:rPr>
          <w:bCs/>
        </w:rPr>
      </w:pPr>
      <w:r w:rsidRPr="001E4D3A">
        <w:rPr>
          <w:bCs/>
        </w:rPr>
        <w:t>Отбор проб воздуха осуществляется в ближайшем населенном пункте.</w:t>
      </w:r>
    </w:p>
    <w:p w:rsidR="001E4D3A" w:rsidRPr="001E4D3A" w:rsidRDefault="001E4D3A" w:rsidP="00095351">
      <w:pPr>
        <w:spacing w:line="276" w:lineRule="auto"/>
        <w:ind w:firstLine="720"/>
        <w:jc w:val="both"/>
        <w:rPr>
          <w:bCs/>
        </w:rPr>
      </w:pPr>
      <w:r w:rsidRPr="001E4D3A">
        <w:rPr>
          <w:bCs/>
        </w:rPr>
        <w:t>Рекомендуется размещать наблюдательные посты на открытой, проветриваемой со всех сторон площадке с непылящим покрытием (асфальт или твердый грунт). При этом учитывается повторяемость направления ветра над рассматриваемой территорией.</w:t>
      </w:r>
    </w:p>
    <w:p w:rsidR="001E4D3A" w:rsidRPr="001E4D3A" w:rsidRDefault="001E4D3A" w:rsidP="00095351">
      <w:pPr>
        <w:spacing w:line="276" w:lineRule="auto"/>
        <w:ind w:firstLine="720"/>
        <w:jc w:val="both"/>
        <w:rPr>
          <w:bCs/>
        </w:rPr>
      </w:pPr>
      <w:r w:rsidRPr="001E4D3A">
        <w:rPr>
          <w:bCs/>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1E4D3A" w:rsidRPr="001E4D3A" w:rsidRDefault="001E4D3A" w:rsidP="00095351">
      <w:pPr>
        <w:spacing w:line="276" w:lineRule="auto"/>
        <w:ind w:firstLine="720"/>
        <w:jc w:val="both"/>
        <w:rPr>
          <w:bCs/>
        </w:rPr>
      </w:pPr>
      <w:r w:rsidRPr="001E4D3A">
        <w:rPr>
          <w:bCs/>
        </w:rPr>
        <w:t>Необходимость проведения производственного контроля на период строительных работ и эксплуатации объектов будет определена на основании расчетных показателей в разделе «Перечень мероприятий по охране окружающей среды».</w:t>
      </w:r>
    </w:p>
    <w:p w:rsidR="001E4D3A" w:rsidRPr="001E4D3A" w:rsidRDefault="001E4D3A" w:rsidP="00095351">
      <w:pPr>
        <w:spacing w:line="276" w:lineRule="auto"/>
        <w:ind w:firstLine="720"/>
        <w:jc w:val="both"/>
        <w:rPr>
          <w:b/>
          <w:iCs/>
        </w:rPr>
      </w:pPr>
      <w:r w:rsidRPr="001E4D3A">
        <w:rPr>
          <w:b/>
          <w:iCs/>
        </w:rPr>
        <w:t xml:space="preserve">Мониторинг состояния почвенного покрова и ландшафтов (почвенно-геохимический мониторинг) </w:t>
      </w:r>
    </w:p>
    <w:p w:rsidR="001E4D3A" w:rsidRPr="001E4D3A" w:rsidRDefault="001E4D3A" w:rsidP="00095351">
      <w:pPr>
        <w:spacing w:line="276" w:lineRule="auto"/>
        <w:ind w:firstLine="720"/>
        <w:jc w:val="both"/>
        <w:rPr>
          <w:b/>
          <w:bCs/>
        </w:rPr>
      </w:pPr>
      <w:r w:rsidRPr="001E4D3A">
        <w:rPr>
          <w:bCs/>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1E4D3A" w:rsidRPr="001E4D3A" w:rsidRDefault="001E4D3A" w:rsidP="00095351">
      <w:pPr>
        <w:spacing w:line="276" w:lineRule="auto"/>
        <w:ind w:firstLine="720"/>
        <w:jc w:val="both"/>
        <w:rPr>
          <w:bCs/>
        </w:rPr>
      </w:pPr>
      <w:r w:rsidRPr="001E4D3A">
        <w:rPr>
          <w:bCs/>
        </w:rPr>
        <w:t xml:space="preserve">Контроль за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1E4D3A" w:rsidRPr="001E4D3A" w:rsidRDefault="001E4D3A" w:rsidP="00095351">
      <w:pPr>
        <w:spacing w:line="276" w:lineRule="auto"/>
        <w:ind w:firstLine="720"/>
        <w:jc w:val="both"/>
        <w:rPr>
          <w:bCs/>
        </w:rPr>
      </w:pPr>
      <w:r w:rsidRPr="001E4D3A">
        <w:rPr>
          <w:bCs/>
        </w:rPr>
        <w:t xml:space="preserve">Отбор проб почвы следует производить в соответствии с ГОСТ </w:t>
      </w:r>
      <w:r w:rsidRPr="001E4D3A">
        <w:t>17.4.3.01-2017, ГОСТ 17.4.4.02-2017, ГОСТ Р 58595-2019</w:t>
      </w:r>
      <w:r w:rsidRPr="001E4D3A">
        <w:rPr>
          <w:bCs/>
        </w:rPr>
        <w:t>.</w:t>
      </w:r>
    </w:p>
    <w:p w:rsidR="001E4D3A" w:rsidRPr="001E4D3A" w:rsidRDefault="001E4D3A" w:rsidP="00095351">
      <w:pPr>
        <w:spacing w:line="276" w:lineRule="auto"/>
        <w:ind w:firstLine="720"/>
        <w:jc w:val="both"/>
        <w:rPr>
          <w:bCs/>
        </w:rPr>
      </w:pPr>
      <w:r w:rsidRPr="001E4D3A">
        <w:rPr>
          <w:bCs/>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1E4D3A" w:rsidRPr="001E4D3A" w:rsidRDefault="001E4D3A" w:rsidP="00095351">
      <w:pPr>
        <w:spacing w:line="276" w:lineRule="auto"/>
        <w:ind w:firstLine="720"/>
        <w:jc w:val="both"/>
        <w:rPr>
          <w:bCs/>
        </w:rPr>
      </w:pPr>
      <w:r w:rsidRPr="001E4D3A">
        <w:rPr>
          <w:bCs/>
        </w:rPr>
        <w:t>Мониторинг за состоянием почв осуществляется от проектирования (для регистрации фоновых показателей) и вплоть до конца срока эксплуатации месторождения. Методами контроля состояния почвенного покрова являются визуальный (для регистрации дешифровочных признаков нарушения) и инструментальный (для получения информации о содержании загрязнителей), который заключается в отборе почвенных проб и проведении химических анализов. Основным является инструментальный, который должен вестись на пунктах наблюдения состояния почв.</w:t>
      </w:r>
    </w:p>
    <w:p w:rsidR="001E4D3A" w:rsidRPr="001E4D3A" w:rsidRDefault="001E4D3A" w:rsidP="00095351">
      <w:pPr>
        <w:spacing w:line="276" w:lineRule="auto"/>
        <w:ind w:firstLine="720"/>
        <w:jc w:val="both"/>
        <w:rPr>
          <w:bCs/>
        </w:rPr>
      </w:pPr>
      <w:r w:rsidRPr="001E4D3A">
        <w:rPr>
          <w:bCs/>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w:t>
      </w:r>
    </w:p>
    <w:p w:rsidR="001E4D3A" w:rsidRPr="001E4D3A" w:rsidRDefault="001E4D3A" w:rsidP="00095351">
      <w:pPr>
        <w:spacing w:line="276" w:lineRule="auto"/>
        <w:ind w:firstLine="720"/>
        <w:jc w:val="both"/>
        <w:rPr>
          <w:bCs/>
        </w:rPr>
      </w:pPr>
      <w:r w:rsidRPr="001E4D3A">
        <w:rPr>
          <w:bCs/>
        </w:rPr>
        <w:t>При мониторинге почв в рамках производственного контроля проводятся ежегодные весенние проверки по территории сразу после схода снегового покрова. Составляется график устранения нарушения и загрязнения почвенно-растительного покрова с указанием исполнителей мероприятий и сроков окончания работ. На текущий момент производственный контроль не ведется в связи с отсутствием загрязнения почвенного покрова.</w:t>
      </w:r>
    </w:p>
    <w:p w:rsidR="001E4D3A" w:rsidRPr="001E4D3A" w:rsidRDefault="001E4D3A" w:rsidP="00095351">
      <w:pPr>
        <w:spacing w:line="276" w:lineRule="auto"/>
        <w:ind w:firstLine="720"/>
        <w:jc w:val="both"/>
        <w:rPr>
          <w:bCs/>
        </w:rPr>
      </w:pPr>
      <w:r w:rsidRPr="001E4D3A">
        <w:rPr>
          <w:bCs/>
        </w:rPr>
        <w:t>Мониторинг ландшафтов включает в себя систему наблюдения и прогноз происходящих изменений компонентов функционирования геосистемы (рельеф, почвенный и растительный покров) и их геохимических характеристик. Любые изменения в геосистеме определяются методом сравнения ранее изученной геосистемы с геосистемой на существующее положение.</w:t>
      </w:r>
    </w:p>
    <w:p w:rsidR="001E4D3A" w:rsidRPr="001E4D3A" w:rsidRDefault="001E4D3A" w:rsidP="00095351">
      <w:pPr>
        <w:spacing w:line="276" w:lineRule="auto"/>
        <w:ind w:firstLine="720"/>
        <w:jc w:val="both"/>
        <w:rPr>
          <w:b/>
          <w:iCs/>
        </w:rPr>
      </w:pPr>
      <w:r w:rsidRPr="001E4D3A">
        <w:rPr>
          <w:b/>
          <w:iCs/>
        </w:rPr>
        <w:t>Мониторинг состояния растительного покрова</w:t>
      </w:r>
    </w:p>
    <w:p w:rsidR="001E4D3A" w:rsidRPr="001E4D3A" w:rsidRDefault="001E4D3A" w:rsidP="00095351">
      <w:pPr>
        <w:spacing w:line="276" w:lineRule="auto"/>
        <w:ind w:firstLine="720"/>
        <w:jc w:val="both"/>
        <w:rPr>
          <w:b/>
          <w:bCs/>
          <w:i/>
        </w:rPr>
      </w:pPr>
      <w:r w:rsidRPr="001E4D3A">
        <w:rPr>
          <w:bCs/>
        </w:rPr>
        <w:t>Мониторинг растительного покрова имеет целью выявить негативные изменения, связанные со строительством сооружений. Для этого следует:</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отследить восстановление растительного покрова в местах его физического нарушения;</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отследить изменение растительного покрова в случае изменения гидрологического режима территорий;</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провести изыскания редких и охраняемых видов растений в летний период;</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 xml:space="preserve">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 </w:t>
      </w:r>
    </w:p>
    <w:p w:rsidR="001E4D3A" w:rsidRPr="001E4D3A" w:rsidRDefault="001E4D3A" w:rsidP="00095351">
      <w:pPr>
        <w:spacing w:line="276" w:lineRule="auto"/>
        <w:ind w:firstLine="720"/>
        <w:jc w:val="both"/>
        <w:rPr>
          <w:bCs/>
        </w:rPr>
      </w:pPr>
      <w:r w:rsidRPr="001E4D3A">
        <w:rPr>
          <w:bCs/>
        </w:rPr>
        <w:t xml:space="preserve">На предприятии обязательна организация визуального контроля, который заключается в систематическом осмотре близлежащей лесной территории, для своевременного выявления изменений состояния растительности. Такие работы выполняются операторами, на которых должны быть возложены функции контроля. Периодичность осмотра соответствует режиму работы работников. </w:t>
      </w:r>
    </w:p>
    <w:p w:rsidR="001E4D3A" w:rsidRPr="001E4D3A" w:rsidRDefault="001E4D3A" w:rsidP="00095351">
      <w:pPr>
        <w:spacing w:line="276" w:lineRule="auto"/>
        <w:ind w:firstLine="720"/>
        <w:jc w:val="both"/>
        <w:rPr>
          <w:bCs/>
        </w:rPr>
      </w:pPr>
      <w:r w:rsidRPr="001E4D3A">
        <w:rPr>
          <w:bCs/>
        </w:rPr>
        <w:t>В случае выявления негативных изменений, руководство предприятия обязано своевременно информировать об этом местные органы управления лесным хозяйством и природоохранные органы.</w:t>
      </w:r>
    </w:p>
    <w:p w:rsidR="001E4D3A" w:rsidRPr="001E4D3A" w:rsidRDefault="001E4D3A" w:rsidP="00095351">
      <w:pPr>
        <w:spacing w:line="276" w:lineRule="auto"/>
        <w:ind w:firstLine="720"/>
        <w:jc w:val="both"/>
        <w:rPr>
          <w:b/>
          <w:iCs/>
        </w:rPr>
      </w:pPr>
      <w:r w:rsidRPr="001E4D3A">
        <w:rPr>
          <w:b/>
          <w:iCs/>
        </w:rPr>
        <w:t>Мониторинг состояния животного мира</w:t>
      </w:r>
    </w:p>
    <w:p w:rsidR="001E4D3A" w:rsidRPr="001E4D3A" w:rsidRDefault="001E4D3A" w:rsidP="00095351">
      <w:pPr>
        <w:spacing w:line="276" w:lineRule="auto"/>
        <w:ind w:firstLine="720"/>
        <w:jc w:val="both"/>
        <w:rPr>
          <w:b/>
          <w:bCs/>
        </w:rPr>
      </w:pPr>
      <w:r w:rsidRPr="001E4D3A">
        <w:rPr>
          <w:bCs/>
        </w:rPr>
        <w:t>Мониторинг животного мира в зоне влияния строительства включает в себя:</w:t>
      </w:r>
    </w:p>
    <w:p w:rsidR="001E4D3A" w:rsidRPr="001E4D3A" w:rsidRDefault="001E4D3A" w:rsidP="00095351">
      <w:pPr>
        <w:numPr>
          <w:ilvl w:val="0"/>
          <w:numId w:val="4"/>
        </w:numPr>
        <w:tabs>
          <w:tab w:val="left" w:pos="1038"/>
          <w:tab w:val="num" w:pos="1440"/>
        </w:tabs>
        <w:suppressAutoHyphens w:val="0"/>
        <w:spacing w:line="276" w:lineRule="auto"/>
        <w:ind w:left="0"/>
        <w:jc w:val="both"/>
        <w:rPr>
          <w:lang w:eastAsia="ja-JP"/>
        </w:rPr>
      </w:pPr>
      <w:r w:rsidRPr="001E4D3A">
        <w:rPr>
          <w:lang w:eastAsia="ja-JP"/>
        </w:rPr>
        <w:t>оценку современного состояния животного мира (видовой состав позвоночных животных, биотопическое распределение и численность);</w:t>
      </w:r>
    </w:p>
    <w:p w:rsidR="001E4D3A" w:rsidRPr="001E4D3A" w:rsidRDefault="001E4D3A" w:rsidP="00095351">
      <w:pPr>
        <w:numPr>
          <w:ilvl w:val="0"/>
          <w:numId w:val="4"/>
        </w:numPr>
        <w:tabs>
          <w:tab w:val="left" w:pos="1038"/>
          <w:tab w:val="num" w:pos="1440"/>
        </w:tabs>
        <w:suppressAutoHyphens w:val="0"/>
        <w:spacing w:line="276" w:lineRule="auto"/>
        <w:ind w:left="0"/>
        <w:jc w:val="both"/>
        <w:rPr>
          <w:lang w:eastAsia="ja-JP"/>
        </w:rPr>
      </w:pPr>
      <w:r w:rsidRPr="001E4D3A">
        <w:rPr>
          <w:lang w:eastAsia="ja-JP"/>
        </w:rPr>
        <w:t>оценку изменений, произошедших с животным миром вследствие строительства;</w:t>
      </w:r>
    </w:p>
    <w:p w:rsidR="001E4D3A" w:rsidRPr="001E4D3A" w:rsidRDefault="001E4D3A" w:rsidP="00095351">
      <w:pPr>
        <w:numPr>
          <w:ilvl w:val="0"/>
          <w:numId w:val="4"/>
        </w:numPr>
        <w:tabs>
          <w:tab w:val="left" w:pos="1038"/>
          <w:tab w:val="num" w:pos="1440"/>
        </w:tabs>
        <w:suppressAutoHyphens w:val="0"/>
        <w:spacing w:line="276" w:lineRule="auto"/>
        <w:ind w:left="0"/>
        <w:jc w:val="both"/>
        <w:rPr>
          <w:lang w:eastAsia="ja-JP"/>
        </w:rPr>
      </w:pPr>
      <w:r w:rsidRPr="001E4D3A">
        <w:rPr>
          <w:lang w:eastAsia="ja-JP"/>
        </w:rPr>
        <w:t>оценку состояния видов, занесенных в Красную книгу РФ (инвентаризация видов, выявление участков обитания, оценка численности);</w:t>
      </w:r>
    </w:p>
    <w:p w:rsidR="001E4D3A" w:rsidRPr="001E4D3A" w:rsidRDefault="001E4D3A" w:rsidP="00095351">
      <w:pPr>
        <w:numPr>
          <w:ilvl w:val="0"/>
          <w:numId w:val="4"/>
        </w:numPr>
        <w:tabs>
          <w:tab w:val="left" w:pos="1038"/>
          <w:tab w:val="num" w:pos="1440"/>
        </w:tabs>
        <w:suppressAutoHyphens w:val="0"/>
        <w:spacing w:line="276" w:lineRule="auto"/>
        <w:ind w:left="0"/>
        <w:jc w:val="both"/>
        <w:rPr>
          <w:lang w:eastAsia="ja-JP"/>
        </w:rPr>
      </w:pPr>
      <w:r w:rsidRPr="001E4D3A">
        <w:rPr>
          <w:lang w:eastAsia="ja-JP"/>
        </w:rPr>
        <w:t>проведение изыскания редких и охраняемых видов животных в летний период.</w:t>
      </w:r>
    </w:p>
    <w:p w:rsidR="001E4D3A" w:rsidRPr="001E4D3A" w:rsidRDefault="001E4D3A" w:rsidP="00585B19">
      <w:pPr>
        <w:spacing w:line="276" w:lineRule="auto"/>
        <w:ind w:firstLine="720"/>
        <w:jc w:val="both"/>
        <w:rPr>
          <w:b/>
          <w:iCs/>
        </w:rPr>
      </w:pPr>
      <w:r w:rsidRPr="001E4D3A">
        <w:rPr>
          <w:b/>
          <w:iCs/>
        </w:rPr>
        <w:t>Мониторинг состояния поверхностных вод</w:t>
      </w:r>
    </w:p>
    <w:p w:rsidR="001E4D3A" w:rsidRPr="001E4D3A" w:rsidRDefault="001E4D3A" w:rsidP="00585B19">
      <w:pPr>
        <w:spacing w:line="276" w:lineRule="auto"/>
        <w:ind w:firstLine="720"/>
        <w:jc w:val="both"/>
        <w:rPr>
          <w:bCs/>
          <w:lang w:eastAsia="ja-JP"/>
        </w:rPr>
      </w:pPr>
      <w:r w:rsidRPr="001E4D3A">
        <w:rPr>
          <w:bCs/>
        </w:rPr>
        <w:t>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Госкомприроды, Госкомрыболовства и Минздрава России и представлены ниже.</w:t>
      </w:r>
    </w:p>
    <w:p w:rsidR="001E4D3A" w:rsidRPr="001E4D3A" w:rsidRDefault="001E4D3A" w:rsidP="00585B19">
      <w:pPr>
        <w:tabs>
          <w:tab w:val="left" w:pos="4440"/>
        </w:tabs>
        <w:spacing w:line="276" w:lineRule="auto"/>
        <w:ind w:firstLine="720"/>
        <w:jc w:val="both"/>
        <w:rPr>
          <w:bCs/>
        </w:rPr>
      </w:pPr>
      <w:r w:rsidRPr="001E4D3A">
        <w:rPr>
          <w:bCs/>
          <w:iCs/>
        </w:rPr>
        <w:t>Производственный мониторинг качества поверхностных вод на территории, ближайшей к участкам проведения работ в настоящее время не проводится</w:t>
      </w:r>
      <w:r w:rsidRPr="001E4D3A">
        <w:rPr>
          <w:bCs/>
        </w:rPr>
        <w:t>.</w:t>
      </w:r>
    </w:p>
    <w:p w:rsidR="001E4D3A" w:rsidRPr="001E4D3A" w:rsidRDefault="001E4D3A" w:rsidP="00585B19">
      <w:pPr>
        <w:tabs>
          <w:tab w:val="left" w:pos="4440"/>
        </w:tabs>
        <w:spacing w:line="276" w:lineRule="auto"/>
        <w:ind w:firstLine="720"/>
        <w:jc w:val="both"/>
        <w:rPr>
          <w:bCs/>
        </w:rPr>
      </w:pPr>
      <w:r w:rsidRPr="001E4D3A">
        <w:rPr>
          <w:bCs/>
        </w:rPr>
        <w:t>Рекомендуется организовать контрольные водопункты.</w:t>
      </w:r>
    </w:p>
    <w:p w:rsidR="001E4D3A" w:rsidRPr="001E4D3A" w:rsidRDefault="001E4D3A" w:rsidP="00585B19">
      <w:pPr>
        <w:tabs>
          <w:tab w:val="left" w:pos="4440"/>
        </w:tabs>
        <w:spacing w:line="276" w:lineRule="auto"/>
        <w:ind w:firstLine="720"/>
        <w:jc w:val="both"/>
        <w:rPr>
          <w:bCs/>
        </w:rPr>
      </w:pPr>
      <w:r w:rsidRPr="001E4D3A">
        <w:rPr>
          <w:bCs/>
        </w:rPr>
        <w:t>Расположение контрольных водопунктов обосновывается гидрогеологическими, геоморфологическими особенностями рассматриваемого района, условиями защищенности подземных вод, расположением инженерно-технических коммуникаций и объектов строительства.</w:t>
      </w:r>
    </w:p>
    <w:p w:rsidR="001E4D3A" w:rsidRPr="001E4D3A" w:rsidRDefault="001E4D3A" w:rsidP="00585B19">
      <w:pPr>
        <w:tabs>
          <w:tab w:val="left" w:pos="4440"/>
        </w:tabs>
        <w:spacing w:line="276" w:lineRule="auto"/>
        <w:ind w:firstLine="720"/>
        <w:jc w:val="both"/>
        <w:rPr>
          <w:bCs/>
        </w:rPr>
      </w:pPr>
      <w:r w:rsidRPr="001E4D3A">
        <w:rPr>
          <w:bCs/>
        </w:rPr>
        <w:t>При ухудшении качества вод, отбор проб учащается до 1 раза в месяц, при дальнейшем ухудшении – 1 раза в неделю и т.д. до выяснения причин и ликвидации источников загрязнения, нормализации химического состава вод.</w:t>
      </w:r>
    </w:p>
    <w:p w:rsidR="001E4D3A" w:rsidRPr="001E4D3A" w:rsidRDefault="001E4D3A" w:rsidP="00585B19">
      <w:pPr>
        <w:spacing w:line="276" w:lineRule="auto"/>
        <w:ind w:firstLine="720"/>
        <w:jc w:val="both"/>
        <w:rPr>
          <w:bCs/>
        </w:rPr>
      </w:pPr>
      <w:r w:rsidRPr="001E4D3A">
        <w:rPr>
          <w:bCs/>
        </w:rPr>
        <w:t>Перечень рекомендуемых определяемых компонентов в подземных водах регламентируется требованиями СП 2.1.5.1059-01.</w:t>
      </w:r>
    </w:p>
    <w:p w:rsidR="001E4D3A" w:rsidRPr="001E4D3A" w:rsidRDefault="001E4D3A" w:rsidP="00585B19">
      <w:pPr>
        <w:spacing w:line="276" w:lineRule="auto"/>
        <w:ind w:firstLine="720"/>
        <w:jc w:val="both"/>
        <w:rPr>
          <w:b/>
          <w:iCs/>
        </w:rPr>
      </w:pPr>
      <w:r w:rsidRPr="001E4D3A">
        <w:rPr>
          <w:b/>
          <w:iCs/>
        </w:rPr>
        <w:t>Мониторинг состояния подземных вод</w:t>
      </w:r>
    </w:p>
    <w:p w:rsidR="001E4D3A" w:rsidRPr="001E4D3A" w:rsidRDefault="001E4D3A" w:rsidP="00585B19">
      <w:pPr>
        <w:spacing w:line="276" w:lineRule="auto"/>
        <w:ind w:firstLine="720"/>
        <w:jc w:val="both"/>
        <w:rPr>
          <w:bCs/>
        </w:rPr>
      </w:pPr>
      <w:r w:rsidRPr="001E4D3A">
        <w:rPr>
          <w:bCs/>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1E4D3A" w:rsidRPr="001E4D3A" w:rsidRDefault="001E4D3A" w:rsidP="00585B19">
      <w:pPr>
        <w:keepNext/>
        <w:spacing w:line="276" w:lineRule="auto"/>
        <w:ind w:firstLine="720"/>
        <w:jc w:val="both"/>
        <w:rPr>
          <w:bCs/>
        </w:rPr>
      </w:pPr>
      <w:r w:rsidRPr="001E4D3A">
        <w:rPr>
          <w:bCs/>
        </w:rPr>
        <w:t>Задачами режимных наблюдений в первый год ведения мониторинга являются:</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уточнение фоновых значений и системы наблюдаемых показателей;</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своевременное обнаружение загрязнения подземных вод;</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определение размеров и динамики распространения загрязненных вод по площади и во времени;</w:t>
      </w:r>
    </w:p>
    <w:p w:rsidR="001E4D3A" w:rsidRPr="001E4D3A" w:rsidRDefault="001E4D3A" w:rsidP="00585B19">
      <w:pPr>
        <w:numPr>
          <w:ilvl w:val="0"/>
          <w:numId w:val="4"/>
        </w:numPr>
        <w:tabs>
          <w:tab w:val="left" w:pos="1038"/>
          <w:tab w:val="num" w:pos="1440"/>
        </w:tabs>
        <w:suppressAutoHyphens w:val="0"/>
        <w:spacing w:line="276" w:lineRule="auto"/>
        <w:ind w:left="0"/>
        <w:jc w:val="both"/>
        <w:rPr>
          <w:lang w:eastAsia="ja-JP"/>
        </w:rPr>
      </w:pPr>
      <w:r w:rsidRPr="001E4D3A">
        <w:rPr>
          <w:lang w:eastAsia="ja-JP"/>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1E4D3A" w:rsidRPr="001E4D3A" w:rsidRDefault="001E4D3A" w:rsidP="00585B19">
      <w:pPr>
        <w:spacing w:line="276" w:lineRule="auto"/>
        <w:ind w:firstLine="720"/>
        <w:jc w:val="both"/>
        <w:rPr>
          <w:bCs/>
        </w:rPr>
      </w:pPr>
      <w:r w:rsidRPr="001E4D3A">
        <w:rPr>
          <w:bCs/>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w:t>
      </w:r>
    </w:p>
    <w:p w:rsidR="001E4D3A" w:rsidRPr="001E4D3A" w:rsidRDefault="001E4D3A" w:rsidP="00585B19">
      <w:pPr>
        <w:spacing w:line="276" w:lineRule="auto"/>
        <w:ind w:firstLine="720"/>
        <w:jc w:val="both"/>
        <w:rPr>
          <w:bCs/>
        </w:rPr>
      </w:pPr>
      <w:r w:rsidRPr="001E4D3A">
        <w:rPr>
          <w:bCs/>
        </w:rPr>
        <w:t>Перечень рекомендуемых определяемых компонентов в подземных водах регламентируется требованиями СанПиН 1.2.3685-21.</w:t>
      </w:r>
    </w:p>
    <w:p w:rsidR="001E4D3A" w:rsidRPr="001E4D3A" w:rsidRDefault="001E4D3A" w:rsidP="00585B19">
      <w:pPr>
        <w:spacing w:line="276" w:lineRule="auto"/>
        <w:ind w:firstLine="720"/>
        <w:jc w:val="both"/>
        <w:rPr>
          <w:bCs/>
        </w:rPr>
      </w:pPr>
      <w:r w:rsidRPr="001E4D3A">
        <w:rPr>
          <w:bCs/>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292355" w:rsidRDefault="001E4D3A" w:rsidP="00585B19">
      <w:pPr>
        <w:spacing w:line="276" w:lineRule="auto"/>
        <w:jc w:val="both"/>
        <w:rPr>
          <w:bCs/>
        </w:rPr>
      </w:pPr>
      <w:r w:rsidRPr="001E4D3A">
        <w:rPr>
          <w:bCs/>
        </w:rPr>
        <w:t>Методика проведения отбора, консервации, хранения, транспортировки проб подземных вод должна соответствовать ГОСТ Р 51232-98, ГОСТ Р 31861-2012 и ГОСТ Р 31862-2012. Лабораторные химико-аналитические исследования должны соответствовать унифицированным методикам и ГОСТ 17.1.4.01-80, ГОСТ Р 51797-2001.</w:t>
      </w:r>
    </w:p>
    <w:p w:rsidR="00585B19" w:rsidRPr="001E4D3A" w:rsidRDefault="00585B19" w:rsidP="00585B19">
      <w:pPr>
        <w:spacing w:line="276" w:lineRule="auto"/>
        <w:jc w:val="both"/>
        <w:rPr>
          <w:lang w:eastAsia="ru-RU"/>
        </w:rPr>
      </w:pPr>
    </w:p>
    <w:p w:rsidR="001B26AE" w:rsidRPr="00B31AB4" w:rsidRDefault="00967964" w:rsidP="00B31AB4">
      <w:pPr>
        <w:pStyle w:val="1"/>
        <w:rPr>
          <w:sz w:val="28"/>
          <w:szCs w:val="28"/>
          <w:lang w:eastAsia="ru-RU"/>
        </w:rPr>
      </w:pPr>
      <w:r w:rsidRPr="00B31AB4">
        <w:rPr>
          <w:sz w:val="28"/>
          <w:szCs w:val="28"/>
          <w:lang w:eastAsia="ru-RU"/>
        </w:rPr>
        <w:t>2.6</w:t>
      </w:r>
      <w:r w:rsidR="00197C9D" w:rsidRPr="00B31AB4">
        <w:rPr>
          <w:sz w:val="28"/>
          <w:szCs w:val="28"/>
          <w:lang w:eastAsia="ru-RU"/>
        </w:rPr>
        <w:t xml:space="preserve"> </w:t>
      </w:r>
      <w:r w:rsidR="00292355" w:rsidRPr="00B31AB4">
        <w:rPr>
          <w:sz w:val="28"/>
          <w:szCs w:val="28"/>
          <w:lang w:eastAsia="ru-RU"/>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B4C0F" w:rsidRPr="001B4C0F" w:rsidRDefault="001B4C0F" w:rsidP="00585B19">
      <w:pPr>
        <w:spacing w:line="276" w:lineRule="auto"/>
        <w:ind w:firstLine="720"/>
        <w:jc w:val="both"/>
        <w:rPr>
          <w:bCs/>
          <w:color w:val="000000" w:themeColor="text1"/>
        </w:rPr>
      </w:pPr>
      <w:r w:rsidRPr="001B4C0F">
        <w:rPr>
          <w:bCs/>
          <w:color w:val="000000" w:themeColor="text1"/>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ООО «</w:t>
      </w:r>
      <w:r w:rsidR="00363269">
        <w:rPr>
          <w:bCs/>
          <w:color w:val="000000" w:themeColor="text1"/>
        </w:rPr>
        <w:t>РИТЭК</w:t>
      </w:r>
      <w:r w:rsidRPr="001B4C0F">
        <w:rPr>
          <w:bCs/>
          <w:color w:val="000000" w:themeColor="text1"/>
        </w:rPr>
        <w:t>» отнесенного к категории по гражданской обороне.</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488" w:name="_Toc380497863"/>
      <w:bookmarkStart w:id="489" w:name="_Toc512670233"/>
      <w:bookmarkStart w:id="490" w:name="_Toc83814849"/>
      <w:r w:rsidRPr="001B4C0F">
        <w:rPr>
          <w:rFonts w:ascii="Times New Roman" w:hAnsi="Times New Roman" w:cs="Times New Roman"/>
          <w:b/>
          <w:bCs/>
          <w:iCs/>
          <w:u w:val="none"/>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488"/>
      <w:bookmarkEnd w:id="489"/>
      <w:bookmarkEnd w:id="490"/>
    </w:p>
    <w:p w:rsidR="001B4C0F" w:rsidRPr="001B4C0F" w:rsidRDefault="001B4C0F" w:rsidP="00585B19">
      <w:pPr>
        <w:pStyle w:val="af6"/>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 xml:space="preserve">Расстояние до г. </w:t>
      </w:r>
      <w:r w:rsidR="00234AAF">
        <w:rPr>
          <w:rFonts w:ascii="Times New Roman" w:hAnsi="Times New Roman"/>
          <w:color w:val="000000" w:themeColor="text1"/>
          <w:sz w:val="24"/>
          <w:szCs w:val="24"/>
        </w:rPr>
        <w:t>Самара</w:t>
      </w:r>
      <w:r w:rsidRPr="001B4C0F">
        <w:rPr>
          <w:rFonts w:ascii="Times New Roman" w:hAnsi="Times New Roman"/>
          <w:color w:val="000000" w:themeColor="text1"/>
          <w:sz w:val="24"/>
          <w:szCs w:val="24"/>
        </w:rPr>
        <w:t>,</w:t>
      </w:r>
      <w:r w:rsidRPr="001B4C0F">
        <w:rPr>
          <w:rFonts w:ascii="Times New Roman" w:hAnsi="Times New Roman"/>
          <w:bCs w:val="0"/>
          <w:color w:val="000000" w:themeColor="text1"/>
          <w:sz w:val="24"/>
          <w:szCs w:val="24"/>
        </w:rPr>
        <w:t xml:space="preserve"> </w:t>
      </w:r>
      <w:r w:rsidRPr="001B4C0F">
        <w:rPr>
          <w:rFonts w:ascii="Times New Roman" w:hAnsi="Times New Roman"/>
          <w:color w:val="000000" w:themeColor="text1"/>
          <w:sz w:val="24"/>
          <w:szCs w:val="24"/>
        </w:rPr>
        <w:t>отнесенного к категории по ГО,</w:t>
      </w:r>
      <w:r w:rsidRPr="001B4C0F">
        <w:rPr>
          <w:rFonts w:ascii="Times New Roman" w:hAnsi="Times New Roman"/>
          <w:bCs w:val="0"/>
          <w:color w:val="000000" w:themeColor="text1"/>
          <w:sz w:val="24"/>
          <w:szCs w:val="24"/>
        </w:rPr>
        <w:t xml:space="preserve"> составляет </w:t>
      </w:r>
      <w:r w:rsidR="00234AAF">
        <w:rPr>
          <w:rFonts w:ascii="Times New Roman" w:hAnsi="Times New Roman"/>
          <w:bCs w:val="0"/>
          <w:color w:val="000000" w:themeColor="text1"/>
          <w:sz w:val="24"/>
          <w:szCs w:val="24"/>
        </w:rPr>
        <w:t>149</w:t>
      </w:r>
      <w:r w:rsidRPr="001B4C0F">
        <w:rPr>
          <w:rFonts w:ascii="Times New Roman" w:hAnsi="Times New Roman"/>
          <w:bCs w:val="0"/>
          <w:color w:val="000000" w:themeColor="text1"/>
          <w:sz w:val="24"/>
          <w:szCs w:val="24"/>
        </w:rPr>
        <w:t xml:space="preserve"> км.</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491" w:name="_Toc246749752"/>
      <w:bookmarkStart w:id="492" w:name="_Toc274570056"/>
      <w:bookmarkStart w:id="493" w:name="_Toc286930775"/>
      <w:bookmarkStart w:id="494" w:name="_Toc289327325"/>
      <w:bookmarkStart w:id="495" w:name="_Toc305396739"/>
      <w:bookmarkStart w:id="496" w:name="_Toc305740302"/>
      <w:bookmarkStart w:id="497" w:name="_Toc305742410"/>
      <w:bookmarkStart w:id="498" w:name="_Toc306612983"/>
      <w:bookmarkStart w:id="499" w:name="_Toc321900235"/>
      <w:bookmarkStart w:id="500" w:name="_Toc324420626"/>
      <w:bookmarkStart w:id="501" w:name="_Toc380497864"/>
      <w:bookmarkStart w:id="502" w:name="_Toc512670234"/>
      <w:bookmarkStart w:id="503" w:name="_Toc83814850"/>
      <w:r w:rsidRPr="001B4C0F">
        <w:rPr>
          <w:rFonts w:ascii="Times New Roman" w:hAnsi="Times New Roman" w:cs="Times New Roman"/>
          <w:b/>
          <w:bCs/>
          <w:iCs/>
          <w:u w:val="none"/>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491"/>
      <w:bookmarkEnd w:id="492"/>
      <w:bookmarkEnd w:id="493"/>
      <w:bookmarkEnd w:id="494"/>
      <w:bookmarkEnd w:id="495"/>
      <w:bookmarkEnd w:id="496"/>
      <w:bookmarkEnd w:id="497"/>
      <w:bookmarkEnd w:id="498"/>
      <w:bookmarkEnd w:id="499"/>
      <w:bookmarkEnd w:id="500"/>
      <w:bookmarkEnd w:id="501"/>
      <w:r w:rsidRPr="001B4C0F">
        <w:rPr>
          <w:rFonts w:ascii="Times New Roman" w:hAnsi="Times New Roman" w:cs="Times New Roman"/>
          <w:b/>
          <w:bCs/>
          <w:iCs/>
          <w:u w:val="none"/>
        </w:rPr>
        <w:t>,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502"/>
      <w:bookmarkEnd w:id="503"/>
    </w:p>
    <w:p w:rsidR="001B4C0F" w:rsidRPr="001B4C0F" w:rsidRDefault="001B4C0F" w:rsidP="00585B19">
      <w:pPr>
        <w:pStyle w:val="af6"/>
        <w:suppressLineNumbers/>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 в зоне возможных сильных разрушений от взрывов, происходящих в мирное время в результате аварий, вне зон возможного радиоактивного загрязнения, возможного химического заражения, возможного катастрофического затопления.</w:t>
      </w:r>
    </w:p>
    <w:p w:rsidR="001B4C0F" w:rsidRPr="001B4C0F" w:rsidRDefault="001B4C0F" w:rsidP="00585B19">
      <w:pPr>
        <w:pStyle w:val="af6"/>
        <w:suppressLineNumbers/>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 xml:space="preserve">В соответствии с п. 3.15 ГОСТ Р 55201-2012 территория, на которой располагаются проектируемые сооружения входит в зону светомаскировки. </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04" w:name="_Toc380497865"/>
      <w:bookmarkStart w:id="505" w:name="_Toc512670235"/>
      <w:bookmarkStart w:id="506" w:name="_Toc83814851"/>
      <w:r w:rsidRPr="001B4C0F">
        <w:rPr>
          <w:rFonts w:ascii="Times New Roman" w:hAnsi="Times New Roman" w:cs="Times New Roman"/>
          <w:b/>
          <w:bCs/>
          <w:u w:val="none"/>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504"/>
      <w:bookmarkEnd w:id="505"/>
      <w:bookmarkEnd w:id="506"/>
    </w:p>
    <w:p w:rsidR="001B4C0F" w:rsidRPr="001B4C0F" w:rsidRDefault="001B4C0F" w:rsidP="00585B19">
      <w:pPr>
        <w:pStyle w:val="af6"/>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Проектируемые сооружения являются стационарными. Характер производства не предполагает возможности переноса его деятельности в военное время в другое место. Демонтаж сооружений и оборудования в особый период в короткие сроки технически неосуществим и экономически нецелесообразен. Прекращение или перемещение в другое место деятельности объекта в военное время не предусматривается.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07" w:name="_Toc380497866"/>
      <w:bookmarkStart w:id="508" w:name="_Toc512670236"/>
      <w:bookmarkStart w:id="509" w:name="_Toc83814852"/>
      <w:r w:rsidRPr="001B4C0F">
        <w:rPr>
          <w:rFonts w:ascii="Times New Roman" w:hAnsi="Times New Roman" w:cs="Times New Roman"/>
          <w:b/>
          <w:bCs/>
          <w:iCs/>
          <w:u w:val="none"/>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507"/>
      <w:bookmarkEnd w:id="508"/>
      <w:bookmarkEnd w:id="509"/>
    </w:p>
    <w:p w:rsidR="001B4C0F" w:rsidRPr="001B4C0F" w:rsidRDefault="001B4C0F" w:rsidP="00585B19">
      <w:pPr>
        <w:shd w:val="clear" w:color="auto" w:fill="FFFFFF"/>
        <w:spacing w:line="276" w:lineRule="auto"/>
        <w:ind w:firstLine="720"/>
        <w:jc w:val="both"/>
        <w:rPr>
          <w:color w:val="000000" w:themeColor="text1"/>
        </w:rPr>
      </w:pPr>
      <w:r w:rsidRPr="001B4C0F">
        <w:rPr>
          <w:bCs/>
          <w:color w:val="000000" w:themeColor="text1"/>
        </w:rPr>
        <w:t xml:space="preserve">Обслуживание проектируемых сооружений будет осуществляться существующим персоналом без увеличения численности. Постоянного пребывания персонала на объекте не предусмотрено. </w:t>
      </w:r>
      <w:r w:rsidRPr="001B4C0F">
        <w:rPr>
          <w:color w:val="000000" w:themeColor="text1"/>
        </w:rPr>
        <w:t xml:space="preserve">Численность персонала НРС в военное время не меняется и соответствует численности мирного времени. </w:t>
      </w:r>
    </w:p>
    <w:p w:rsidR="001B4C0F" w:rsidRPr="001B4C0F" w:rsidRDefault="001B4C0F" w:rsidP="00585B19">
      <w:pPr>
        <w:shd w:val="clear" w:color="auto" w:fill="FFFFFF"/>
        <w:spacing w:line="276" w:lineRule="auto"/>
        <w:ind w:firstLine="720"/>
        <w:jc w:val="both"/>
        <w:rPr>
          <w:color w:val="000000" w:themeColor="text1"/>
        </w:rPr>
      </w:pPr>
      <w:r w:rsidRPr="001B4C0F">
        <w:rPr>
          <w:color w:val="000000" w:themeColor="text1"/>
        </w:rPr>
        <w:t xml:space="preserve">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10" w:name="_Toc158375310"/>
      <w:bookmarkStart w:id="511" w:name="_Toc246749754"/>
      <w:bookmarkStart w:id="512" w:name="_Toc274570058"/>
      <w:bookmarkStart w:id="513" w:name="_Toc286930777"/>
      <w:bookmarkStart w:id="514" w:name="_Toc289327327"/>
      <w:bookmarkStart w:id="515" w:name="_Toc302723916"/>
      <w:bookmarkStart w:id="516" w:name="_Toc304989963"/>
      <w:bookmarkStart w:id="517" w:name="_Toc321900237"/>
      <w:bookmarkStart w:id="518" w:name="_Toc324420628"/>
      <w:bookmarkStart w:id="519" w:name="_Toc380497867"/>
      <w:bookmarkStart w:id="520" w:name="_Toc512670237"/>
      <w:bookmarkStart w:id="521" w:name="_Toc83814853"/>
      <w:r w:rsidRPr="001B4C0F">
        <w:rPr>
          <w:rFonts w:ascii="Times New Roman" w:hAnsi="Times New Roman" w:cs="Times New Roman"/>
          <w:b/>
          <w:bCs/>
          <w:iCs/>
          <w:u w:val="none"/>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510"/>
      <w:bookmarkEnd w:id="511"/>
      <w:bookmarkEnd w:id="512"/>
      <w:bookmarkEnd w:id="513"/>
      <w:bookmarkEnd w:id="514"/>
      <w:bookmarkEnd w:id="515"/>
      <w:bookmarkEnd w:id="516"/>
      <w:bookmarkEnd w:id="517"/>
      <w:bookmarkEnd w:id="518"/>
      <w:bookmarkEnd w:id="519"/>
      <w:bookmarkEnd w:id="520"/>
      <w:bookmarkEnd w:id="521"/>
    </w:p>
    <w:p w:rsidR="001B4C0F" w:rsidRPr="001B4C0F" w:rsidRDefault="001B4C0F" w:rsidP="00585B19">
      <w:pPr>
        <w:pStyle w:val="af6"/>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Требованиями СП 165.1325800.2014 о соответствии степени огнестойкости зданий и сооружений объектов, отнесенных к категориям по гражданской обороне, так и некатегорированных по гражданской обороне не предъявляются.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color w:val="000000" w:themeColor="text1"/>
          <w:u w:val="none"/>
        </w:rPr>
      </w:pPr>
      <w:bookmarkStart w:id="522" w:name="_Toc158375314"/>
      <w:bookmarkStart w:id="523" w:name="_Toc246749758"/>
      <w:bookmarkStart w:id="524" w:name="_Toc274570062"/>
      <w:bookmarkStart w:id="525" w:name="_Toc286930781"/>
      <w:bookmarkStart w:id="526" w:name="_Toc289327331"/>
      <w:bookmarkStart w:id="527" w:name="_Toc302723920"/>
      <w:bookmarkStart w:id="528" w:name="_Toc304989967"/>
      <w:bookmarkStart w:id="529" w:name="_Toc321900241"/>
      <w:bookmarkStart w:id="530" w:name="_Toc324420632"/>
      <w:bookmarkStart w:id="531" w:name="_Toc380497868"/>
      <w:bookmarkStart w:id="532" w:name="_Toc512670238"/>
      <w:bookmarkStart w:id="533" w:name="_Toc83814854"/>
      <w:r w:rsidRPr="001B4C0F">
        <w:rPr>
          <w:rFonts w:ascii="Times New Roman" w:hAnsi="Times New Roman" w:cs="Times New Roman"/>
          <w:b/>
          <w:bCs/>
          <w:iCs/>
          <w:color w:val="000000" w:themeColor="text1"/>
          <w:u w:val="none"/>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522"/>
      <w:bookmarkEnd w:id="523"/>
      <w:bookmarkEnd w:id="524"/>
      <w:bookmarkEnd w:id="525"/>
      <w:bookmarkEnd w:id="526"/>
      <w:bookmarkEnd w:id="527"/>
      <w:bookmarkEnd w:id="528"/>
      <w:bookmarkEnd w:id="529"/>
      <w:bookmarkEnd w:id="530"/>
      <w:bookmarkEnd w:id="531"/>
      <w:bookmarkEnd w:id="532"/>
      <w:bookmarkEnd w:id="533"/>
    </w:p>
    <w:p w:rsidR="001B4C0F" w:rsidRDefault="001B4C0F" w:rsidP="00FE1CBC">
      <w:pPr>
        <w:pStyle w:val="aa"/>
        <w:spacing w:line="276" w:lineRule="auto"/>
        <w:ind w:firstLine="709"/>
        <w:contextualSpacing/>
      </w:pPr>
      <w:r w:rsidRPr="001B4C0F">
        <w:rPr>
          <w:color w:val="000000" w:themeColor="text1"/>
        </w:rPr>
        <w:t>Общее руководство гражданской обороной в ООО «</w:t>
      </w:r>
      <w:r w:rsidR="00AF00A8">
        <w:rPr>
          <w:color w:val="000000" w:themeColor="text1"/>
        </w:rPr>
        <w:t>РИТЭК</w:t>
      </w:r>
      <w:r w:rsidRPr="001B4C0F">
        <w:rPr>
          <w:color w:val="000000" w:themeColor="text1"/>
        </w:rPr>
        <w:t>» осуществляет генеральный директор. Для оповещения персонала проектируемых сооружений по сигналам гражданской обороны предусматривается использовать существующую систему оповещения ООО «</w:t>
      </w:r>
      <w:r w:rsidR="00AF00A8">
        <w:rPr>
          <w:color w:val="000000" w:themeColor="text1"/>
        </w:rPr>
        <w:t>РИТЭК</w:t>
      </w:r>
      <w:r w:rsidRPr="001B4C0F">
        <w:rPr>
          <w:color w:val="000000" w:themeColor="text1"/>
        </w:rPr>
        <w:t xml:space="preserve">». </w:t>
      </w:r>
      <w:r w:rsidR="00FE1CBC" w:rsidRPr="00FE1CBC">
        <w:t>Схема организации взаимодействия, связи и оповещения ТПП «РИТЭК-Самара-Нафта» в случае возникновения ЧС, представленная заказчиком, приведена на схеме 1.</w:t>
      </w:r>
    </w:p>
    <w:p w:rsidR="00FE1CBC" w:rsidRPr="00FE1CBC" w:rsidRDefault="00FE1CBC" w:rsidP="00FE1CBC">
      <w:pPr>
        <w:pStyle w:val="aa"/>
        <w:spacing w:line="276" w:lineRule="auto"/>
        <w:contextualSpacing/>
      </w:pPr>
      <w:r w:rsidRPr="00A943EB">
        <w:rPr>
          <w:noProof/>
          <w:lang w:eastAsia="ru-RU"/>
        </w:rPr>
        <w:drawing>
          <wp:inline distT="0" distB="0" distL="0" distR="0" wp14:anchorId="153972E5" wp14:editId="63C1B400">
            <wp:extent cx="4199548" cy="5775325"/>
            <wp:effectExtent l="0" t="6985" r="3810" b="3810"/>
            <wp:docPr id="3" name="Рисунок 3" descr="Схема опов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Схема оповещ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4210901" cy="5790938"/>
                    </a:xfrm>
                    <a:prstGeom prst="rect">
                      <a:avLst/>
                    </a:prstGeom>
                    <a:noFill/>
                    <a:ln>
                      <a:noFill/>
                    </a:ln>
                  </pic:spPr>
                </pic:pic>
              </a:graphicData>
            </a:graphic>
          </wp:inline>
        </w:drawing>
      </w:r>
    </w:p>
    <w:p w:rsidR="004A6947" w:rsidRDefault="004A6947" w:rsidP="004A6947">
      <w:pPr>
        <w:spacing w:line="276" w:lineRule="auto"/>
        <w:ind w:firstLine="680"/>
        <w:jc w:val="center"/>
        <w:rPr>
          <w:color w:val="000000" w:themeColor="text1"/>
        </w:rPr>
      </w:pPr>
      <w:r>
        <w:rPr>
          <w:color w:val="000000" w:themeColor="text1"/>
        </w:rPr>
        <w:t xml:space="preserve">Схема 1. </w:t>
      </w:r>
      <w:r w:rsidR="00FA06C7">
        <w:rPr>
          <w:color w:val="000000" w:themeColor="text1"/>
        </w:rPr>
        <w:t>Схема организации взаимодействия, связи и оповещения в случае возникновения ЧС.</w:t>
      </w:r>
    </w:p>
    <w:p w:rsidR="001B4C0F" w:rsidRPr="001B4C0F" w:rsidRDefault="001B4C0F" w:rsidP="00585B19">
      <w:pPr>
        <w:spacing w:line="276" w:lineRule="auto"/>
        <w:ind w:firstLine="680"/>
        <w:jc w:val="both"/>
        <w:rPr>
          <w:color w:val="000000" w:themeColor="text1"/>
        </w:rPr>
      </w:pPr>
      <w:r w:rsidRPr="001B4C0F">
        <w:rPr>
          <w:color w:val="000000" w:themeColor="text1"/>
        </w:rPr>
        <w:t xml:space="preserve">Персонал по обслуживанию проектируемых сооружений, и ремонтные бригады снабжены </w:t>
      </w:r>
      <w:r w:rsidRPr="001B4C0F">
        <w:rPr>
          <w:bCs/>
          <w:color w:val="000000" w:themeColor="text1"/>
        </w:rPr>
        <w:t>сотовыми телефонами</w:t>
      </w:r>
      <w:r w:rsidRPr="001B4C0F">
        <w:rPr>
          <w:color w:val="000000" w:themeColor="text1"/>
        </w:rPr>
        <w:t>, c использованием которых, в случае необходимости, возможна передача информации и распоряжений (сигналов) ГО.</w:t>
      </w:r>
    </w:p>
    <w:p w:rsidR="00FE1CBC" w:rsidRPr="00FE1CBC" w:rsidRDefault="00FE1CBC" w:rsidP="00FE1CBC">
      <w:pPr>
        <w:pStyle w:val="afffff0"/>
        <w:spacing w:line="276" w:lineRule="auto"/>
      </w:pPr>
      <w:bookmarkStart w:id="534" w:name="_Toc380497869"/>
      <w:bookmarkStart w:id="535" w:name="_Toc512670239"/>
      <w:bookmarkStart w:id="536" w:name="_Toc83814855"/>
      <w:bookmarkStart w:id="537" w:name="_Toc274570063"/>
      <w:bookmarkStart w:id="538" w:name="_Toc286930782"/>
      <w:bookmarkStart w:id="539" w:name="_Toc289327332"/>
      <w:bookmarkStart w:id="540" w:name="_Toc302723921"/>
      <w:bookmarkStart w:id="541" w:name="_Toc304989968"/>
      <w:bookmarkStart w:id="542" w:name="_Toc321900242"/>
      <w:bookmarkStart w:id="543" w:name="_Toc324420633"/>
      <w:r w:rsidRPr="00FE1CBC">
        <w:t xml:space="preserve">Сбор и обмен информацией при угрозе возникновения и возникновении </w:t>
      </w:r>
      <w:r>
        <w:t>ГО</w:t>
      </w:r>
      <w:r w:rsidRPr="00FE1CBC">
        <w:t xml:space="preserve"> осуществляет дежурно-диспетчерская служба ТПП «РИТЭК-Самара-Нафта», а также отдел промышленной безопасности, охраны труда и окружающей среды, региональный отдел корпоративной безопасности.</w:t>
      </w:r>
    </w:p>
    <w:p w:rsidR="00FE1CBC" w:rsidRPr="00FE1CBC" w:rsidRDefault="00FE1CBC" w:rsidP="00FE1CBC">
      <w:pPr>
        <w:pStyle w:val="afffff0"/>
        <w:spacing w:line="276" w:lineRule="auto"/>
      </w:pPr>
      <w:r w:rsidRPr="00FE1CBC">
        <w:t xml:space="preserve">Передачу информации об угрозе возникновения и возникновении </w:t>
      </w:r>
      <w:r>
        <w:t>ЧС</w:t>
      </w:r>
      <w:r w:rsidRPr="00FE1CBC">
        <w:t xml:space="preserve"> в Главное управление МЧС России по Самарской области осуществляет группа промышленной безопасности и охраны труда в соответствии с табелем донесений МЧС России. </w:t>
      </w:r>
    </w:p>
    <w:p w:rsidR="00FE1CBC" w:rsidRPr="00FE1CBC" w:rsidRDefault="00FE1CBC" w:rsidP="00FE1CBC">
      <w:pPr>
        <w:pStyle w:val="afffff0"/>
        <w:spacing w:line="276" w:lineRule="auto"/>
      </w:pPr>
      <w:r w:rsidRPr="00FE1CBC">
        <w:t>Диспетчер оповещает все должностные лица согласно списку оповещения об аварии, принимает меры к локализации и ликвидации аварии персоналом цеха, при необходимости привлекает персонал и спецтехнику специализированных и сервисных организаций, с которыми заключены договора.</w:t>
      </w:r>
    </w:p>
    <w:p w:rsidR="00FE1CBC" w:rsidRPr="00FE1CBC" w:rsidRDefault="00FE1CBC" w:rsidP="00FE1CBC">
      <w:pPr>
        <w:pStyle w:val="afffff0"/>
        <w:spacing w:line="276" w:lineRule="auto"/>
      </w:pPr>
      <w:r w:rsidRPr="00FE1CBC">
        <w:t>Для связи и оповещения используются существующие системы связи: громкоговорящая связь/электромегафон, телефонная связь общего пользования, внутренняя радиосвязь (портативные радиостанции).</w:t>
      </w:r>
    </w:p>
    <w:p w:rsidR="00FE1CBC" w:rsidRPr="00FE1CBC" w:rsidRDefault="00FE1CBC" w:rsidP="00FE1CBC">
      <w:pPr>
        <w:pStyle w:val="afffff0"/>
        <w:spacing w:line="276" w:lineRule="auto"/>
      </w:pPr>
      <w:r w:rsidRPr="00FE1CBC">
        <w:t xml:space="preserve">Персонал, обслуживающий проектируемые объекты </w:t>
      </w:r>
      <w:r>
        <w:t>Марьинского</w:t>
      </w:r>
      <w:r w:rsidRPr="00FE1CBC">
        <w:t xml:space="preserve"> месторождения, оповещается об угрозе или возникновении ЧС с помощью носимых радиостанций.</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color w:val="000000" w:themeColor="text1"/>
          <w:u w:val="none"/>
        </w:rPr>
      </w:pPr>
      <w:r w:rsidRPr="001B4C0F">
        <w:rPr>
          <w:rFonts w:ascii="Times New Roman" w:hAnsi="Times New Roman" w:cs="Times New Roman"/>
          <w:b/>
          <w:bCs/>
          <w:u w:val="none"/>
        </w:rPr>
        <w:t xml:space="preserve">Мероприятия по световой и другим видам маскировки </w:t>
      </w:r>
      <w:r w:rsidRPr="001B4C0F">
        <w:rPr>
          <w:rFonts w:ascii="Times New Roman" w:hAnsi="Times New Roman" w:cs="Times New Roman"/>
          <w:b/>
          <w:bCs/>
          <w:color w:val="000000" w:themeColor="text1"/>
          <w:u w:val="none"/>
        </w:rPr>
        <w:t>проектируемого объекта</w:t>
      </w:r>
      <w:bookmarkEnd w:id="534"/>
      <w:bookmarkEnd w:id="535"/>
      <w:bookmarkEnd w:id="536"/>
    </w:p>
    <w:p w:rsidR="001B4C0F" w:rsidRPr="001B4C0F" w:rsidRDefault="001B4C0F" w:rsidP="00585B19">
      <w:pPr>
        <w:spacing w:line="276" w:lineRule="auto"/>
        <w:ind w:firstLine="720"/>
        <w:jc w:val="both"/>
        <w:rPr>
          <w:rFonts w:eastAsia="Calibri"/>
          <w:color w:val="000000" w:themeColor="text1"/>
          <w:lang w:eastAsia="en-US"/>
        </w:rPr>
      </w:pPr>
      <w:bookmarkStart w:id="544" w:name="_Toc380497870"/>
      <w:r w:rsidRPr="001B4C0F">
        <w:rPr>
          <w:rFonts w:eastAsia="Calibri"/>
          <w:color w:val="000000" w:themeColor="text1"/>
          <w:lang w:eastAsia="en-US"/>
        </w:rPr>
        <w:t>В связи с подземной прокладкой нефтепровода, отсутствием наружного освещения мероприятия по световой и другим видам маскировки проектной документацией не предусматриваются.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45" w:name="_Toc512670240"/>
      <w:bookmarkStart w:id="546" w:name="_Toc83814856"/>
      <w:r w:rsidRPr="001B4C0F">
        <w:rPr>
          <w:rFonts w:ascii="Times New Roman" w:hAnsi="Times New Roman" w:cs="Times New Roman"/>
          <w:b/>
          <w:bCs/>
          <w:iCs/>
          <w:u w:val="none"/>
        </w:rPr>
        <w:t>Решения по повышению устойчивости работы источников водоснабжения и их защите от радиоактивных и отравляющих веществ</w:t>
      </w:r>
      <w:bookmarkEnd w:id="544"/>
      <w:bookmarkEnd w:id="545"/>
      <w:bookmarkEnd w:id="546"/>
    </w:p>
    <w:p w:rsidR="001B4C0F" w:rsidRPr="001B4C0F" w:rsidRDefault="001B4C0F" w:rsidP="00585B19">
      <w:pPr>
        <w:pStyle w:val="af6"/>
        <w:spacing w:before="0" w:line="276" w:lineRule="auto"/>
        <w:rPr>
          <w:rFonts w:ascii="Times New Roman" w:eastAsia="ArialMT" w:hAnsi="Times New Roman"/>
          <w:color w:val="000000" w:themeColor="text1"/>
          <w:sz w:val="24"/>
          <w:szCs w:val="24"/>
        </w:rPr>
      </w:pPr>
      <w:bookmarkStart w:id="547" w:name="_Toc380497871"/>
      <w:bookmarkStart w:id="548" w:name="_Toc512670241"/>
      <w:r w:rsidRPr="001B4C0F">
        <w:rPr>
          <w:rFonts w:ascii="Times New Roman" w:eastAsia="ArialMT" w:hAnsi="Times New Roman"/>
          <w:color w:val="000000" w:themeColor="text1"/>
          <w:sz w:val="24"/>
          <w:szCs w:val="24"/>
        </w:rPr>
        <w:t xml:space="preserve">Проектной документацией не предусматривается строительство новых источников водоснабжения. В соответствии с п. 6.6.3.3 ГОСТ Р 58367-2019 на проектируемых сооружениях производственное, противопожарное и хозяйственно-питьевое водоснабжение не требуется. 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вышеизложенным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color w:val="000000" w:themeColor="text1"/>
          <w:u w:val="none"/>
        </w:rPr>
      </w:pPr>
      <w:bookmarkStart w:id="549" w:name="_Toc83814857"/>
      <w:r w:rsidRPr="001B4C0F">
        <w:rPr>
          <w:rFonts w:ascii="Times New Roman" w:hAnsi="Times New Roman" w:cs="Times New Roman"/>
          <w:b/>
          <w:bCs/>
          <w:iCs/>
          <w:u w:val="none"/>
        </w:rPr>
        <w:t xml:space="preserve">Обоснование введения режимов радиационной защиты на территории проектируемого объекта, подвергшейся радиоактивному </w:t>
      </w:r>
      <w:r w:rsidRPr="001B4C0F">
        <w:rPr>
          <w:rFonts w:ascii="Times New Roman" w:hAnsi="Times New Roman" w:cs="Times New Roman"/>
          <w:b/>
          <w:bCs/>
          <w:iCs/>
          <w:color w:val="000000" w:themeColor="text1"/>
          <w:u w:val="none"/>
        </w:rPr>
        <w:t>загрязнению (заражению)</w:t>
      </w:r>
      <w:bookmarkEnd w:id="547"/>
      <w:bookmarkEnd w:id="548"/>
      <w:bookmarkEnd w:id="549"/>
    </w:p>
    <w:p w:rsidR="001B4C0F" w:rsidRPr="001B4C0F" w:rsidRDefault="001B4C0F" w:rsidP="00585B19">
      <w:pPr>
        <w:spacing w:line="276" w:lineRule="auto"/>
        <w:ind w:firstLine="720"/>
        <w:jc w:val="both"/>
        <w:rPr>
          <w:rFonts w:eastAsia="ArialMT"/>
          <w:color w:val="000000" w:themeColor="text1"/>
        </w:rPr>
      </w:pPr>
      <w:r w:rsidRPr="001B4C0F">
        <w:rPr>
          <w:color w:val="000000" w:themeColor="text1"/>
        </w:rPr>
        <w:t xml:space="preserve">В соответствии с </w:t>
      </w:r>
      <w:r w:rsidRPr="001B4C0F">
        <w:rPr>
          <w:bCs/>
          <w:color w:val="000000" w:themeColor="text1"/>
        </w:rPr>
        <w:t>СП 165.1325800.2014</w:t>
      </w:r>
      <w:r w:rsidRPr="001B4C0F">
        <w:rPr>
          <w:color w:val="000000" w:themeColor="text1"/>
        </w:rPr>
        <w:t xml:space="preserve">, </w:t>
      </w:r>
      <w:r w:rsidRPr="001B4C0F">
        <w:rPr>
          <w:rFonts w:eastAsia="ArialMT"/>
          <w:color w:val="000000" w:themeColor="text1"/>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50" w:name="_Toc380497872"/>
      <w:bookmarkStart w:id="551" w:name="_Toc512670242"/>
      <w:bookmarkStart w:id="552" w:name="_Toc83814858"/>
      <w:r w:rsidRPr="001B4C0F">
        <w:rPr>
          <w:rFonts w:ascii="Times New Roman" w:hAnsi="Times New Roman" w:cs="Times New Roman"/>
          <w:b/>
          <w:bCs/>
          <w:iCs/>
          <w:u w:val="none"/>
        </w:rPr>
        <w:t>Решения по обеспечению безаварийной остановки технологических процессов</w:t>
      </w:r>
      <w:bookmarkEnd w:id="537"/>
      <w:bookmarkEnd w:id="538"/>
      <w:bookmarkEnd w:id="539"/>
      <w:bookmarkEnd w:id="540"/>
      <w:bookmarkEnd w:id="541"/>
      <w:bookmarkEnd w:id="542"/>
      <w:bookmarkEnd w:id="543"/>
      <w:r w:rsidRPr="001B4C0F">
        <w:rPr>
          <w:rFonts w:ascii="Times New Roman" w:hAnsi="Times New Roman" w:cs="Times New Roman"/>
          <w:b/>
          <w:bCs/>
          <w:iCs/>
          <w:u w:val="none"/>
        </w:rPr>
        <w:t xml:space="preserve"> при угрозе воздействия или воздействии по проектируемому объекту поражающих факторов современных средств поражения</w:t>
      </w:r>
      <w:bookmarkEnd w:id="550"/>
      <w:bookmarkEnd w:id="551"/>
      <w:bookmarkEnd w:id="552"/>
    </w:p>
    <w:p w:rsidR="001B4C0F" w:rsidRPr="001B4C0F" w:rsidRDefault="001B4C0F" w:rsidP="00585B19">
      <w:pPr>
        <w:suppressLineNumbers/>
        <w:spacing w:line="276" w:lineRule="auto"/>
        <w:ind w:firstLine="720"/>
        <w:jc w:val="both"/>
        <w:rPr>
          <w:bCs/>
          <w:color w:val="000000" w:themeColor="text1"/>
        </w:rPr>
      </w:pPr>
      <w:r w:rsidRPr="001B4C0F">
        <w:rPr>
          <w:bCs/>
          <w:color w:val="000000" w:themeColor="text1"/>
        </w:rPr>
        <w:t xml:space="preserve">При угрозе воздействия или воздействии по проектируемому объекту поражающих факторов современных средств поражения осуществляется безаварийная остановка добычи нефти и газа на скважинах, продукция которых транспортируется по проектируемому нефтепроводу. Далее на трубопроводе закрывается по месту минимально необходимое количество промежуточной запорной арматуры для обеспечения минимальной опасности объекта в целом. </w:t>
      </w:r>
    </w:p>
    <w:p w:rsidR="00585B19" w:rsidRDefault="001B4C0F" w:rsidP="00585B19">
      <w:pPr>
        <w:pStyle w:val="af6"/>
        <w:spacing w:before="0" w:line="276" w:lineRule="auto"/>
        <w:rPr>
          <w:rFonts w:ascii="Times New Roman" w:hAnsi="Times New Roman"/>
          <w:bCs w:val="0"/>
          <w:color w:val="000000" w:themeColor="text1"/>
          <w:sz w:val="24"/>
          <w:szCs w:val="24"/>
        </w:rPr>
      </w:pPr>
      <w:r w:rsidRPr="001B4C0F">
        <w:rPr>
          <w:rFonts w:ascii="Times New Roman" w:hAnsi="Times New Roman"/>
          <w:bCs w:val="0"/>
          <w:color w:val="000000" w:themeColor="text1"/>
          <w:sz w:val="24"/>
          <w:szCs w:val="24"/>
        </w:rPr>
        <w:t>Безаварийная остановка проектируемых сооружений по сигналам ГО осуществляется эксплуатационным персоналом, в соответствии с технологическим регламентом. Перед остановкой проектируемых сооружений необходимо проинформировать все службы, задействованные в рабочем процессе, о начале остановки.</w:t>
      </w:r>
      <w:bookmarkStart w:id="553" w:name="_Toc380497873"/>
      <w:bookmarkStart w:id="554" w:name="_Toc512670243"/>
      <w:bookmarkStart w:id="555" w:name="_Toc83814859"/>
      <w:r w:rsidR="00585B19">
        <w:rPr>
          <w:rFonts w:ascii="Times New Roman" w:hAnsi="Times New Roman"/>
          <w:bCs w:val="0"/>
          <w:color w:val="000000" w:themeColor="text1"/>
          <w:sz w:val="24"/>
          <w:szCs w:val="24"/>
        </w:rPr>
        <w:t xml:space="preserve"> </w:t>
      </w:r>
    </w:p>
    <w:p w:rsidR="00585B19" w:rsidRDefault="001B4C0F" w:rsidP="00585B19">
      <w:pPr>
        <w:pStyle w:val="af6"/>
        <w:spacing w:before="0" w:line="276" w:lineRule="auto"/>
        <w:rPr>
          <w:rFonts w:ascii="Times New Roman" w:hAnsi="Times New Roman"/>
          <w:b/>
          <w:bCs w:val="0"/>
          <w:iCs/>
          <w:sz w:val="24"/>
          <w:szCs w:val="24"/>
        </w:rPr>
      </w:pPr>
      <w:r w:rsidRPr="00585B19">
        <w:rPr>
          <w:rFonts w:ascii="Times New Roman" w:hAnsi="Times New Roman"/>
          <w:b/>
          <w:bCs w:val="0"/>
          <w:iCs/>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553"/>
      <w:bookmarkEnd w:id="554"/>
      <w:bookmarkEnd w:id="555"/>
    </w:p>
    <w:p w:rsidR="001B4C0F" w:rsidRPr="00585B19" w:rsidRDefault="001B4C0F" w:rsidP="00585B19">
      <w:pPr>
        <w:pStyle w:val="af6"/>
        <w:spacing w:before="0" w:line="276" w:lineRule="auto"/>
        <w:rPr>
          <w:rFonts w:ascii="Times New Roman" w:hAnsi="Times New Roman"/>
          <w:bCs w:val="0"/>
          <w:sz w:val="24"/>
          <w:szCs w:val="24"/>
        </w:rPr>
      </w:pPr>
      <w:r w:rsidRPr="00585B19">
        <w:rPr>
          <w:rFonts w:ascii="Times New Roman" w:hAnsi="Times New Roman"/>
          <w:bCs w:val="0"/>
          <w:sz w:val="24"/>
          <w:szCs w:val="24"/>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585B19">
        <w:rPr>
          <w:lang w:eastAsia="ja-JP"/>
        </w:rPr>
        <w:t>размещение технологического оборудования с учетом категории по взрывопожароопасности</w:t>
      </w:r>
      <w:r w:rsidRPr="001B4C0F">
        <w:rPr>
          <w:lang w:eastAsia="ja-JP"/>
        </w:rPr>
        <w:t>, с обеспечением необходимых по нормам проходов и с учетом требуемых противопожарных разрывов;</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1B4C0F">
        <w:rPr>
          <w:lang w:eastAsia="ja-JP"/>
        </w:rPr>
        <w:t>применение негорючих материалов в качестве теплоизоляции;</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1B4C0F">
        <w:rPr>
          <w:lang w:eastAsia="ja-JP"/>
        </w:rPr>
        <w:t>опорные конструкции эстакад приняты несгораемыми;</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1B4C0F">
        <w:rPr>
          <w:lang w:eastAsia="ja-JP"/>
        </w:rPr>
        <w:t>трубопровод укладывается в грунт на глубину не менее 1,0 м до верхней образующей трубы;</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1B4C0F">
        <w:rPr>
          <w:lang w:eastAsia="ja-JP"/>
        </w:rPr>
        <w:t>подготовка оборудования к безаварийной остановке;</w:t>
      </w:r>
    </w:p>
    <w:p w:rsidR="001B4C0F" w:rsidRPr="001B4C0F" w:rsidRDefault="001B4C0F" w:rsidP="00585B19">
      <w:pPr>
        <w:numPr>
          <w:ilvl w:val="0"/>
          <w:numId w:val="5"/>
        </w:numPr>
        <w:tabs>
          <w:tab w:val="left" w:pos="1038"/>
        </w:tabs>
        <w:suppressAutoHyphens w:val="0"/>
        <w:spacing w:line="276" w:lineRule="auto"/>
        <w:jc w:val="both"/>
        <w:rPr>
          <w:lang w:eastAsia="ja-JP"/>
        </w:rPr>
      </w:pPr>
      <w:r w:rsidRPr="001B4C0F">
        <w:rPr>
          <w:lang w:eastAsia="ja-JP"/>
        </w:rPr>
        <w:t>поддержание в постоянной готовности сил и средства пожаротушения.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56" w:name="_Toc374536597"/>
      <w:bookmarkStart w:id="557" w:name="_Toc380497874"/>
      <w:bookmarkStart w:id="558" w:name="_Toc512670244"/>
      <w:bookmarkStart w:id="559" w:name="_Toc83814860"/>
      <w:r w:rsidRPr="001B4C0F">
        <w:rPr>
          <w:rFonts w:ascii="Times New Roman" w:hAnsi="Times New Roman" w:cs="Times New Roman"/>
          <w:b/>
          <w:bCs/>
          <w:u w:val="none"/>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556"/>
      <w:bookmarkEnd w:id="557"/>
      <w:bookmarkEnd w:id="558"/>
      <w:bookmarkEnd w:id="559"/>
    </w:p>
    <w:p w:rsidR="001B4C0F" w:rsidRPr="001B4C0F" w:rsidRDefault="001B4C0F" w:rsidP="00585B19">
      <w:pPr>
        <w:spacing w:line="276" w:lineRule="auto"/>
        <w:ind w:firstLine="720"/>
        <w:jc w:val="both"/>
        <w:rPr>
          <w:bCs/>
          <w:color w:val="000000" w:themeColor="text1"/>
        </w:rPr>
      </w:pPr>
      <w:r w:rsidRPr="001B4C0F">
        <w:rPr>
          <w:bCs/>
          <w:color w:val="000000" w:themeColor="text1"/>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60" w:name="_Toc380497875"/>
      <w:bookmarkStart w:id="561" w:name="_Toc512670245"/>
      <w:bookmarkStart w:id="562" w:name="_Toc83814861"/>
      <w:r w:rsidRPr="001B4C0F">
        <w:rPr>
          <w:rFonts w:ascii="Times New Roman" w:hAnsi="Times New Roman" w:cs="Times New Roman"/>
          <w:b/>
          <w:bCs/>
          <w:u w:val="none"/>
        </w:rPr>
        <w:t>Мероприятия по мониторингу состояния радиационной и химической обстановки на территории проектируемого объекта</w:t>
      </w:r>
      <w:bookmarkEnd w:id="560"/>
      <w:bookmarkEnd w:id="561"/>
      <w:bookmarkEnd w:id="562"/>
    </w:p>
    <w:p w:rsidR="001B4C0F" w:rsidRPr="001B4C0F" w:rsidRDefault="001B4C0F" w:rsidP="00585B19">
      <w:pPr>
        <w:spacing w:line="276" w:lineRule="auto"/>
        <w:ind w:firstLine="720"/>
        <w:jc w:val="both"/>
        <w:rPr>
          <w:bCs/>
          <w:color w:val="000000" w:themeColor="text1"/>
        </w:rPr>
      </w:pPr>
      <w:r w:rsidRPr="001B4C0F">
        <w:rPr>
          <w:bCs/>
          <w:color w:val="000000" w:themeColor="text1"/>
        </w:rPr>
        <w:t xml:space="preserve">В соответствии с </w:t>
      </w:r>
      <w:r w:rsidRPr="001B4C0F">
        <w:rPr>
          <w:color w:val="000000" w:themeColor="text1"/>
        </w:rPr>
        <w:t>СП 165.1325800.2014</w:t>
      </w:r>
      <w:r w:rsidRPr="001B4C0F">
        <w:rPr>
          <w:bCs/>
          <w:color w:val="000000" w:themeColor="text1"/>
        </w:rPr>
        <w:t xml:space="preserve">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63" w:name="_Toc380497876"/>
      <w:bookmarkStart w:id="564" w:name="_Toc512670246"/>
      <w:bookmarkStart w:id="565" w:name="_Toc83814862"/>
      <w:r w:rsidRPr="001B4C0F">
        <w:rPr>
          <w:rFonts w:ascii="Times New Roman" w:hAnsi="Times New Roman" w:cs="Times New Roman"/>
          <w:b/>
          <w:bCs/>
          <w:u w:val="none"/>
        </w:rPr>
        <w:t>Мероприятия по инженерной защите (укрытию) персонала объекта в защитных сооружениях гражданской обороны</w:t>
      </w:r>
      <w:bookmarkEnd w:id="563"/>
      <w:bookmarkEnd w:id="564"/>
      <w:bookmarkEnd w:id="565"/>
    </w:p>
    <w:p w:rsidR="001B4C0F" w:rsidRPr="001B4C0F" w:rsidRDefault="001B4C0F" w:rsidP="00585B19">
      <w:pPr>
        <w:pStyle w:val="af6"/>
        <w:spacing w:before="0" w:line="276" w:lineRule="auto"/>
        <w:rPr>
          <w:rFonts w:ascii="Times New Roman" w:hAnsi="Times New Roman"/>
          <w:color w:val="000000" w:themeColor="text1"/>
          <w:sz w:val="24"/>
          <w:szCs w:val="24"/>
        </w:rPr>
      </w:pPr>
      <w:r w:rsidRPr="001B4C0F">
        <w:rPr>
          <w:rFonts w:ascii="Times New Roman" w:hAnsi="Times New Roman"/>
          <w:color w:val="000000" w:themeColor="text1"/>
          <w:sz w:val="24"/>
          <w:szCs w:val="24"/>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1B4C0F" w:rsidRPr="001B4C0F" w:rsidRDefault="001B4C0F" w:rsidP="00585B19">
      <w:pPr>
        <w:pStyle w:val="2"/>
        <w:tabs>
          <w:tab w:val="clear" w:pos="0"/>
        </w:tabs>
        <w:suppressAutoHyphens w:val="0"/>
        <w:autoSpaceDE/>
        <w:spacing w:line="276" w:lineRule="auto"/>
        <w:ind w:left="0" w:firstLine="720"/>
        <w:jc w:val="both"/>
        <w:rPr>
          <w:rFonts w:ascii="Times New Roman" w:hAnsi="Times New Roman" w:cs="Times New Roman"/>
          <w:b/>
          <w:bCs/>
          <w:u w:val="none"/>
        </w:rPr>
      </w:pPr>
      <w:bookmarkStart w:id="566" w:name="_Toc380497877"/>
      <w:bookmarkStart w:id="567" w:name="_Toc512670247"/>
      <w:bookmarkStart w:id="568" w:name="_Toc83814863"/>
      <w:r w:rsidRPr="001B4C0F">
        <w:rPr>
          <w:rFonts w:ascii="Times New Roman" w:hAnsi="Times New Roman" w:cs="Times New Roman"/>
          <w:b/>
          <w:bCs/>
          <w:u w:val="none"/>
        </w:rPr>
        <w:t>Решения по созданию и содержанию запасов материально-технических, продовольственных, медицинских и иных средств, обеспечению населения и персонала проектируемого объекта средствами индивидуальной защиты</w:t>
      </w:r>
      <w:bookmarkEnd w:id="566"/>
      <w:bookmarkEnd w:id="567"/>
      <w:bookmarkEnd w:id="568"/>
    </w:p>
    <w:p w:rsidR="001B4C0F" w:rsidRDefault="001B4C0F" w:rsidP="00585B19">
      <w:pPr>
        <w:shd w:val="clear" w:color="auto" w:fill="FFFFFF"/>
        <w:spacing w:line="276" w:lineRule="auto"/>
        <w:ind w:firstLine="720"/>
        <w:jc w:val="both"/>
        <w:rPr>
          <w:shd w:val="clear" w:color="auto" w:fill="FFFFFF"/>
        </w:rPr>
      </w:pPr>
      <w:r w:rsidRPr="001B4C0F">
        <w:rPr>
          <w:bCs/>
          <w:color w:val="000000" w:themeColor="text1"/>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ООО «</w:t>
      </w:r>
      <w:r w:rsidR="00911D3B">
        <w:rPr>
          <w:bCs/>
          <w:color w:val="000000" w:themeColor="text1"/>
        </w:rPr>
        <w:t>РИТЭК</w:t>
      </w:r>
      <w:r w:rsidRPr="001B4C0F">
        <w:rPr>
          <w:bCs/>
          <w:color w:val="000000" w:themeColor="text1"/>
        </w:rPr>
        <w:t xml:space="preserve">». </w:t>
      </w:r>
      <w:r w:rsidRPr="001B4C0F">
        <w:rPr>
          <w:shd w:val="clear" w:color="auto" w:fill="FFFFFF"/>
        </w:rPr>
        <w:t xml:space="preserve">Приказ о создании запасов материально-технических, медицинских и иных средств в целях ГО </w:t>
      </w:r>
    </w:p>
    <w:p w:rsidR="001B4C0F" w:rsidRPr="001B4C0F" w:rsidRDefault="001B4C0F" w:rsidP="00585B19">
      <w:pPr>
        <w:pStyle w:val="2"/>
        <w:numPr>
          <w:ilvl w:val="0"/>
          <w:numId w:val="0"/>
        </w:numPr>
        <w:suppressAutoHyphens w:val="0"/>
        <w:autoSpaceDE/>
        <w:spacing w:line="276" w:lineRule="auto"/>
        <w:ind w:left="576"/>
        <w:jc w:val="both"/>
        <w:rPr>
          <w:rFonts w:ascii="Times New Roman" w:hAnsi="Times New Roman" w:cs="Times New Roman"/>
          <w:b/>
          <w:bCs/>
          <w:u w:val="none"/>
        </w:rPr>
      </w:pPr>
      <w:bookmarkStart w:id="569" w:name="_Toc380497878"/>
      <w:bookmarkStart w:id="570" w:name="_Toc512670248"/>
      <w:bookmarkStart w:id="571" w:name="_Toc83814864"/>
      <w:r w:rsidRPr="001B4C0F">
        <w:rPr>
          <w:rFonts w:ascii="Times New Roman" w:hAnsi="Times New Roman" w:cs="Times New Roman"/>
          <w:b/>
          <w:bCs/>
          <w:u w:val="none"/>
        </w:rPr>
        <w:t>Мероприятия по обеспечению эвакуации персо</w:t>
      </w:r>
      <w:r w:rsidR="00585B19">
        <w:rPr>
          <w:rFonts w:ascii="Times New Roman" w:hAnsi="Times New Roman" w:cs="Times New Roman"/>
          <w:b/>
          <w:bCs/>
          <w:u w:val="none"/>
        </w:rPr>
        <w:t xml:space="preserve">нала и материальных ценностей в </w:t>
      </w:r>
      <w:r w:rsidRPr="001B4C0F">
        <w:rPr>
          <w:rFonts w:ascii="Times New Roman" w:hAnsi="Times New Roman" w:cs="Times New Roman"/>
          <w:b/>
          <w:bCs/>
          <w:u w:val="none"/>
        </w:rPr>
        <w:t>безопасные районы</w:t>
      </w:r>
      <w:bookmarkEnd w:id="569"/>
      <w:bookmarkEnd w:id="570"/>
      <w:bookmarkEnd w:id="571"/>
    </w:p>
    <w:p w:rsidR="001B4C0F" w:rsidRPr="001B4C0F" w:rsidRDefault="001B4C0F" w:rsidP="00585B19">
      <w:pPr>
        <w:pStyle w:val="af6"/>
        <w:spacing w:before="0" w:line="276" w:lineRule="auto"/>
        <w:rPr>
          <w:rFonts w:ascii="Times New Roman" w:hAnsi="Times New Roman"/>
          <w:b/>
          <w:sz w:val="24"/>
          <w:szCs w:val="24"/>
        </w:rPr>
      </w:pPr>
      <w:r w:rsidRPr="001B4C0F">
        <w:rPr>
          <w:rFonts w:ascii="Times New Roman" w:eastAsia="ArialMT" w:hAnsi="Times New Roman"/>
          <w:bCs w:val="0"/>
          <w:color w:val="000000" w:themeColor="text1"/>
          <w:sz w:val="24"/>
          <w:szCs w:val="24"/>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sectPr w:rsidR="001B4C0F" w:rsidRPr="001B4C0F" w:rsidSect="004068F2">
      <w:type w:val="continuous"/>
      <w:pgSz w:w="11906" w:h="16838"/>
      <w:pgMar w:top="0" w:right="1133" w:bottom="1702"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58" w:rsidRDefault="00591D58">
      <w:r>
        <w:separator/>
      </w:r>
    </w:p>
  </w:endnote>
  <w:endnote w:type="continuationSeparator" w:id="0">
    <w:p w:rsidR="00591D58" w:rsidRDefault="0059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MT">
    <w:altName w:val="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8" w:rsidRPr="00095351" w:rsidRDefault="00591D58" w:rsidP="000953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58" w:rsidRDefault="00591D58">
      <w:r>
        <w:separator/>
      </w:r>
    </w:p>
  </w:footnote>
  <w:footnote w:type="continuationSeparator" w:id="0">
    <w:p w:rsidR="00591D58" w:rsidRDefault="0059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8" w:rsidRPr="008B248D" w:rsidRDefault="00591D58" w:rsidP="00095351">
    <w:pPr>
      <w:pStyle w:val="ad"/>
    </w:pPr>
    <w:r>
      <w:rPr>
        <w:noProof/>
        <w:lang w:eastAsia="ru-RU"/>
      </w:rPr>
      <mc:AlternateContent>
        <mc:Choice Requires="wps">
          <w:drawing>
            <wp:anchor distT="0" distB="0" distL="114300" distR="114300" simplePos="0" relativeHeight="251657728" behindDoc="1" locked="0" layoutInCell="0" allowOverlap="1" wp14:anchorId="7BFF40B8" wp14:editId="0A62C483">
              <wp:simplePos x="0" y="0"/>
              <wp:positionH relativeFrom="page">
                <wp:align>left</wp:align>
              </wp:positionH>
              <wp:positionV relativeFrom="margin">
                <wp:posOffset>-736979</wp:posOffset>
              </wp:positionV>
              <wp:extent cx="7560000" cy="10692000"/>
              <wp:effectExtent l="0" t="0" r="3175" b="0"/>
              <wp:wrapNone/>
              <wp:docPr id="47"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591D58" w:rsidTr="00095351">
                            <w:trPr>
                              <w:cantSplit/>
                              <w:trHeight w:hRule="exact" w:val="22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nil"/>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r>
                          <w:tr w:rsidR="00591D58" w:rsidTr="00095351">
                            <w:trPr>
                              <w:cantSplit/>
                              <w:trHeight w:hRule="exact" w:val="39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850"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6236"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single" w:sz="12" w:space="0" w:color="auto"/>
                                </w:tcBorders>
                                <w:vAlign w:val="center"/>
                              </w:tcPr>
                              <w:p w:rsidR="00591D58" w:rsidRPr="00974A82" w:rsidRDefault="00591D58" w:rsidP="00095351">
                                <w:pPr>
                                  <w:jc w:val="center"/>
                                  <w:rPr>
                                    <w:rFonts w:cs="Arial"/>
                                  </w:rPr>
                                </w:pPr>
                              </w:p>
                            </w:tc>
                          </w:tr>
                          <w:tr w:rsidR="00591D58" w:rsidTr="00095351">
                            <w:trPr>
                              <w:cantSplit/>
                              <w:trHeight w:hRule="exact" w:val="10828"/>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single" w:sz="12" w:space="0" w:color="auto"/>
                                  <w:right w:val="nil"/>
                                </w:tcBorders>
                                <w:textDirection w:val="btLr"/>
                              </w:tcPr>
                              <w:p w:rsidR="00591D58" w:rsidRPr="00F7227D" w:rsidRDefault="00591D58"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41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984"/>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56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rsidR="00591D58" w:rsidRPr="00072081" w:rsidRDefault="00591D58"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rsidR="00591D58" w:rsidRDefault="00591D58" w:rsidP="00095351">
                                <w:pPr>
                                  <w:pStyle w:val="STP"/>
                                  <w:jc w:val="center"/>
                                </w:pPr>
                              </w:p>
                              <w:p w:rsidR="00591D58" w:rsidRPr="002263D6" w:rsidRDefault="00591D58" w:rsidP="00095351">
                                <w:pPr>
                                  <w:pStyle w:val="STP"/>
                                  <w:jc w:val="center"/>
                                  <w:rPr>
                                    <w:b/>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rsidR="00591D58" w:rsidRPr="00B0082F" w:rsidRDefault="00591D58" w:rsidP="00095351">
                                <w:pPr>
                                  <w:pStyle w:val="STP"/>
                                  <w:jc w:val="center"/>
                                  <w:rPr>
                                    <w:rFonts w:cs="Arial"/>
                                    <w:sz w:val="16"/>
                                    <w:szCs w:val="16"/>
                                  </w:rPr>
                                </w:pPr>
                              </w:p>
                            </w:tc>
                          </w:tr>
                          <w:tr w:rsidR="00591D58" w:rsidRPr="00072081" w:rsidTr="00095351">
                            <w:trPr>
                              <w:cantSplit/>
                              <w:trHeight w:hRule="exact" w:val="284"/>
                            </w:trPr>
                            <w:tc>
                              <w:tcPr>
                                <w:tcW w:w="340" w:type="dxa"/>
                                <w:tcBorders>
                                  <w:top w:val="nil"/>
                                  <w:left w:val="nil"/>
                                  <w:bottom w:val="nil"/>
                                  <w:right w:val="single" w:sz="12" w:space="0" w:color="auto"/>
                                </w:tcBorders>
                              </w:tcPr>
                              <w:p w:rsidR="00591D58" w:rsidRPr="00072081" w:rsidRDefault="00591D58" w:rsidP="00095351">
                                <w:pPr>
                                  <w:rPr>
                                    <w:rFonts w:cs="Arial"/>
                                  </w:rPr>
                                </w:pPr>
                              </w:p>
                            </w:tc>
                            <w:tc>
                              <w:tcPr>
                                <w:tcW w:w="283"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rsidR="00591D58" w:rsidRPr="00072081" w:rsidRDefault="00591D58"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rsidR="00591D58" w:rsidRPr="00072081" w:rsidRDefault="00591D58" w:rsidP="00095351">
                                <w:pPr>
                                  <w:jc w:val="center"/>
                                  <w:rPr>
                                    <w:rFonts w:cs="Arial"/>
                                  </w:rPr>
                                </w:pPr>
                              </w:p>
                            </w:tc>
                          </w:tr>
                        </w:tbl>
                        <w:p w:rsidR="00591D58" w:rsidRPr="00072081" w:rsidRDefault="00591D58" w:rsidP="0009535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F40B8" id="_x0000_t202" coordsize="21600,21600" o:spt="202" path="m,l,21600r21600,l21600,xe">
              <v:stroke joinstyle="miter"/>
              <v:path gradientshapeok="t" o:connecttype="rect"/>
            </v:shapetype>
            <v:shape id="Надпись 24" o:spid="_x0000_s1026" type="#_x0000_t202" style="position:absolute;margin-left:0;margin-top:-58.05pt;width:595.3pt;height:841.9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unwIAABk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591D58" w:rsidTr="00095351">
                      <w:trPr>
                        <w:cantSplit/>
                        <w:trHeight w:hRule="exact" w:val="22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nil"/>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r>
                    <w:tr w:rsidR="00591D58" w:rsidTr="00095351">
                      <w:trPr>
                        <w:cantSplit/>
                        <w:trHeight w:hRule="exact" w:val="39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850"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6236"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single" w:sz="12" w:space="0" w:color="auto"/>
                          </w:tcBorders>
                          <w:vAlign w:val="center"/>
                        </w:tcPr>
                        <w:p w:rsidR="00591D58" w:rsidRPr="00974A82" w:rsidRDefault="00591D58" w:rsidP="00095351">
                          <w:pPr>
                            <w:jc w:val="center"/>
                            <w:rPr>
                              <w:rFonts w:cs="Arial"/>
                            </w:rPr>
                          </w:pPr>
                        </w:p>
                      </w:tc>
                    </w:tr>
                    <w:tr w:rsidR="00591D58" w:rsidTr="00095351">
                      <w:trPr>
                        <w:cantSplit/>
                        <w:trHeight w:hRule="exact" w:val="10828"/>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single" w:sz="12" w:space="0" w:color="auto"/>
                            <w:right w:val="nil"/>
                          </w:tcBorders>
                          <w:textDirection w:val="btLr"/>
                        </w:tcPr>
                        <w:p w:rsidR="00591D58" w:rsidRPr="00F7227D" w:rsidRDefault="00591D58"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41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984"/>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56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rsidR="00591D58" w:rsidRPr="00072081" w:rsidRDefault="00591D58"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rsidR="00591D58" w:rsidRDefault="00591D58" w:rsidP="00095351">
                          <w:pPr>
                            <w:pStyle w:val="STP"/>
                            <w:jc w:val="center"/>
                          </w:pPr>
                        </w:p>
                        <w:p w:rsidR="00591D58" w:rsidRPr="002263D6" w:rsidRDefault="00591D58" w:rsidP="00095351">
                          <w:pPr>
                            <w:pStyle w:val="STP"/>
                            <w:jc w:val="center"/>
                            <w:rPr>
                              <w:b/>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rsidR="00591D58" w:rsidRPr="00B0082F" w:rsidRDefault="00591D58" w:rsidP="00095351">
                          <w:pPr>
                            <w:pStyle w:val="STP"/>
                            <w:jc w:val="center"/>
                            <w:rPr>
                              <w:rFonts w:cs="Arial"/>
                              <w:sz w:val="16"/>
                              <w:szCs w:val="16"/>
                            </w:rPr>
                          </w:pPr>
                        </w:p>
                      </w:tc>
                    </w:tr>
                    <w:tr w:rsidR="00591D58" w:rsidRPr="00072081" w:rsidTr="00095351">
                      <w:trPr>
                        <w:cantSplit/>
                        <w:trHeight w:hRule="exact" w:val="284"/>
                      </w:trPr>
                      <w:tc>
                        <w:tcPr>
                          <w:tcW w:w="340" w:type="dxa"/>
                          <w:tcBorders>
                            <w:top w:val="nil"/>
                            <w:left w:val="nil"/>
                            <w:bottom w:val="nil"/>
                            <w:right w:val="single" w:sz="12" w:space="0" w:color="auto"/>
                          </w:tcBorders>
                        </w:tcPr>
                        <w:p w:rsidR="00591D58" w:rsidRPr="00072081" w:rsidRDefault="00591D58" w:rsidP="00095351">
                          <w:pPr>
                            <w:rPr>
                              <w:rFonts w:cs="Arial"/>
                            </w:rPr>
                          </w:pPr>
                        </w:p>
                      </w:tc>
                      <w:tc>
                        <w:tcPr>
                          <w:tcW w:w="283"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rsidR="00591D58" w:rsidRPr="00072081" w:rsidRDefault="00591D58"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rsidR="00591D58" w:rsidRPr="00072081" w:rsidRDefault="00591D58" w:rsidP="00095351">
                          <w:pPr>
                            <w:jc w:val="center"/>
                            <w:rPr>
                              <w:rFonts w:cs="Arial"/>
                            </w:rPr>
                          </w:pPr>
                        </w:p>
                      </w:tc>
                    </w:tr>
                  </w:tbl>
                  <w:p w:rsidR="00591D58" w:rsidRPr="00072081" w:rsidRDefault="00591D58" w:rsidP="00095351">
                    <w:pPr>
                      <w:rPr>
                        <w:rFonts w:cs="Arial"/>
                      </w:rPr>
                    </w:pPr>
                  </w:p>
                </w:txbxContent>
              </v:textbox>
              <w10:wrap anchorx="page" anchory="margin"/>
            </v:shape>
          </w:pict>
        </mc:Fallback>
      </mc:AlternateContent>
    </w:r>
  </w:p>
  <w:p w:rsidR="00591D58" w:rsidRPr="00095351" w:rsidRDefault="00591D58" w:rsidP="0009535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8" w:rsidRDefault="00591D58" w:rsidP="00095351">
    <w:pPr>
      <w:pStyle w:val="ad"/>
    </w:pPr>
    <w:r>
      <w:rPr>
        <w:noProof/>
        <w:lang w:eastAsia="ru-RU"/>
      </w:rPr>
      <mc:AlternateContent>
        <mc:Choice Requires="wps">
          <w:drawing>
            <wp:anchor distT="0" distB="0" distL="114300" distR="114300" simplePos="0" relativeHeight="251660800" behindDoc="1" locked="0" layoutInCell="0" allowOverlap="1" wp14:anchorId="0A199E33" wp14:editId="13D6BE61">
              <wp:simplePos x="0" y="0"/>
              <wp:positionH relativeFrom="margin">
                <wp:posOffset>-1075690</wp:posOffset>
              </wp:positionH>
              <wp:positionV relativeFrom="margin">
                <wp:posOffset>-718185</wp:posOffset>
              </wp:positionV>
              <wp:extent cx="7560000" cy="10692000"/>
              <wp:effectExtent l="0" t="0" r="3175" b="0"/>
              <wp:wrapNone/>
              <wp:docPr id="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591D58" w:rsidTr="00095351">
                            <w:trPr>
                              <w:cantSplit/>
                              <w:trHeight w:hRule="exact" w:val="22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nil"/>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r>
                          <w:tr w:rsidR="00591D58" w:rsidTr="00095351">
                            <w:trPr>
                              <w:cantSplit/>
                              <w:trHeight w:hRule="exact" w:val="39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850"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rsidR="00591D58" w:rsidRPr="0084124E" w:rsidRDefault="00591D58" w:rsidP="00095351">
                                <w:pPr>
                                  <w:jc w:val="center"/>
                                  <w:rPr>
                                    <w:rFonts w:cs="Arial"/>
                                  </w:rPr>
                                </w:pPr>
                              </w:p>
                            </w:tc>
                          </w:tr>
                          <w:tr w:rsidR="00591D58" w:rsidTr="00095351">
                            <w:trPr>
                              <w:cantSplit/>
                              <w:trHeight w:hRule="exact" w:val="10828"/>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single" w:sz="12" w:space="0" w:color="auto"/>
                                  <w:right w:val="nil"/>
                                </w:tcBorders>
                                <w:textDirection w:val="btLr"/>
                              </w:tcPr>
                              <w:p w:rsidR="00591D58" w:rsidRPr="00F7227D" w:rsidRDefault="00591D58"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803" w:type="dxa"/>
                                <w:gridSpan w:val="2"/>
                                <w:vMerge/>
                                <w:tcBorders>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41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984"/>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56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rsidR="00591D58" w:rsidRPr="00072081" w:rsidRDefault="00591D58"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single" w:sz="12" w:space="0" w:color="auto"/>
                                </w:tcBorders>
                              </w:tcPr>
                              <w:p w:rsidR="00591D58" w:rsidRDefault="00591D58" w:rsidP="00095351">
                                <w:pPr>
                                  <w:rPr>
                                    <w:rFonts w:cs="Arial"/>
                                    <w:sz w:val="16"/>
                                    <w:szCs w:val="16"/>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850"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rsidR="00591D58" w:rsidRPr="00451E73" w:rsidRDefault="00591D58" w:rsidP="00095351">
                                <w:pPr>
                                  <w:jc w:val="center"/>
                                  <w:rPr>
                                    <w:sz w:val="28"/>
                                    <w:szCs w:val="28"/>
                                  </w:rPr>
                                </w:pPr>
                                <w:r w:rsidRPr="00451E73">
                                  <w:rPr>
                                    <w:sz w:val="28"/>
                                    <w:szCs w:val="28"/>
                                  </w:rPr>
                                  <w:t>ППТ.ОЧ</w:t>
                                </w:r>
                              </w:p>
                              <w:p w:rsidR="00591D58" w:rsidRPr="008D242F" w:rsidRDefault="00591D58" w:rsidP="00095351">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rsidR="00591D58" w:rsidRPr="00072081" w:rsidRDefault="00591D58" w:rsidP="00095351">
                                <w:pPr>
                                  <w:pStyle w:val="STP"/>
                                  <w:jc w:val="center"/>
                                </w:pPr>
                                <w:r w:rsidRPr="00072081">
                                  <w:t>Лист</w:t>
                                </w: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591D58" w:rsidRPr="00B0082F" w:rsidRDefault="00591D58"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372D5">
                                  <w:rPr>
                                    <w:noProof/>
                                  </w:rPr>
                                  <w:instrText>4</w:instrText>
                                </w:r>
                                <w:r w:rsidRPr="00072081">
                                  <w:fldChar w:fldCharType="end"/>
                                </w:r>
                                <w:r w:rsidRPr="00072081">
                                  <w:fldChar w:fldCharType="separate"/>
                                </w:r>
                                <w:r w:rsidR="00B372D5">
                                  <w:rPr>
                                    <w:noProof/>
                                  </w:rPr>
                                  <w:t>4</w:t>
                                </w:r>
                                <w:r w:rsidRPr="00072081">
                                  <w:fldChar w:fldCharType="end"/>
                                </w:r>
                              </w:p>
                            </w:tc>
                          </w:tr>
                          <w:tr w:rsidR="00591D58" w:rsidRPr="00072081" w:rsidTr="00095351">
                            <w:trPr>
                              <w:cantSplit/>
                              <w:trHeight w:hRule="exact" w:val="284"/>
                            </w:trPr>
                            <w:tc>
                              <w:tcPr>
                                <w:tcW w:w="340" w:type="dxa"/>
                                <w:tcBorders>
                                  <w:top w:val="nil"/>
                                  <w:left w:val="nil"/>
                                  <w:bottom w:val="nil"/>
                                  <w:right w:val="single" w:sz="12" w:space="0" w:color="auto"/>
                                </w:tcBorders>
                              </w:tcPr>
                              <w:p w:rsidR="00591D58" w:rsidRPr="00072081" w:rsidRDefault="00591D58" w:rsidP="00095351">
                                <w:pPr>
                                  <w:rPr>
                                    <w:rFonts w:cs="Arial"/>
                                  </w:rPr>
                                </w:pPr>
                              </w:p>
                            </w:tc>
                            <w:tc>
                              <w:tcPr>
                                <w:tcW w:w="283"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rsidR="00591D58" w:rsidRPr="00072081" w:rsidRDefault="00591D58"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567" w:type="dxa"/>
                                <w:vMerge/>
                                <w:tcBorders>
                                  <w:left w:val="single" w:sz="12" w:space="0" w:color="auto"/>
                                  <w:bottom w:val="single" w:sz="12" w:space="0" w:color="auto"/>
                                  <w:right w:val="single" w:sz="12" w:space="0" w:color="auto"/>
                                </w:tcBorders>
                              </w:tcPr>
                              <w:p w:rsidR="00591D58" w:rsidRPr="00072081" w:rsidRDefault="00591D58" w:rsidP="00095351">
                                <w:pPr>
                                  <w:jc w:val="center"/>
                                  <w:rPr>
                                    <w:rFonts w:cs="Arial"/>
                                  </w:rPr>
                                </w:pPr>
                              </w:p>
                            </w:tc>
                          </w:tr>
                        </w:tbl>
                        <w:p w:rsidR="00591D58" w:rsidRPr="00072081" w:rsidRDefault="00591D58" w:rsidP="0009535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9E33" id="_x0000_t202" coordsize="21600,21600" o:spt="202" path="m,l,21600r21600,l21600,xe">
              <v:stroke joinstyle="miter"/>
              <v:path gradientshapeok="t" o:connecttype="rect"/>
            </v:shapetype>
            <v:shape id="_x0000_s1027" type="#_x0000_t202" style="position:absolute;margin-left:-84.7pt;margin-top:-56.55pt;width:595.3pt;height:84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GloAIAAB8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591D58" w:rsidTr="00095351">
                      <w:trPr>
                        <w:cantSplit/>
                        <w:trHeight w:hRule="exact" w:val="22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nil"/>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r>
                    <w:tr w:rsidR="00591D58" w:rsidTr="00095351">
                      <w:trPr>
                        <w:cantSplit/>
                        <w:trHeight w:hRule="exact" w:val="397"/>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nil"/>
                            <w:right w:val="nil"/>
                          </w:tcBorders>
                          <w:textDirection w:val="btLr"/>
                        </w:tcPr>
                        <w:p w:rsidR="00591D58" w:rsidRPr="00F7227D" w:rsidRDefault="00591D58" w:rsidP="00095351">
                          <w:pPr>
                            <w:pStyle w:val="STP"/>
                            <w:rPr>
                              <w:sz w:val="18"/>
                              <w:szCs w:val="18"/>
                            </w:rPr>
                          </w:pPr>
                        </w:p>
                      </w:tc>
                      <w:tc>
                        <w:tcPr>
                          <w:tcW w:w="397" w:type="dxa"/>
                          <w:tcBorders>
                            <w:top w:val="nil"/>
                            <w:left w:val="nil"/>
                            <w:bottom w:val="nil"/>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850" w:type="dxa"/>
                          <w:tcBorders>
                            <w:top w:val="single" w:sz="12" w:space="0" w:color="auto"/>
                            <w:left w:val="nil"/>
                            <w:bottom w:val="nil"/>
                            <w:right w:val="nil"/>
                          </w:tcBorders>
                        </w:tcPr>
                        <w:p w:rsidR="00591D58" w:rsidRDefault="00591D58" w:rsidP="00095351">
                          <w:pPr>
                            <w:rPr>
                              <w:rFonts w:cs="Arial"/>
                              <w:sz w:val="16"/>
                              <w:szCs w:val="16"/>
                            </w:rPr>
                          </w:pPr>
                        </w:p>
                      </w:tc>
                      <w:tc>
                        <w:tcPr>
                          <w:tcW w:w="567" w:type="dxa"/>
                          <w:tcBorders>
                            <w:top w:val="single" w:sz="12" w:space="0" w:color="auto"/>
                            <w:left w:val="nil"/>
                            <w:bottom w:val="nil"/>
                            <w:right w:val="nil"/>
                          </w:tcBorders>
                        </w:tcPr>
                        <w:p w:rsidR="00591D58" w:rsidRDefault="00591D58"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rsidR="00591D58" w:rsidRPr="0084124E" w:rsidRDefault="00591D58" w:rsidP="00095351">
                          <w:pPr>
                            <w:jc w:val="center"/>
                            <w:rPr>
                              <w:rFonts w:cs="Arial"/>
                            </w:rPr>
                          </w:pPr>
                        </w:p>
                      </w:tc>
                    </w:tr>
                    <w:tr w:rsidR="00591D58" w:rsidTr="00095351">
                      <w:trPr>
                        <w:cantSplit/>
                        <w:trHeight w:hRule="exact" w:val="10828"/>
                      </w:trPr>
                      <w:tc>
                        <w:tcPr>
                          <w:tcW w:w="340" w:type="dxa"/>
                          <w:tcBorders>
                            <w:top w:val="nil"/>
                            <w:left w:val="nil"/>
                            <w:bottom w:val="nil"/>
                            <w:right w:val="nil"/>
                          </w:tcBorders>
                          <w:textDirection w:val="btLr"/>
                        </w:tcPr>
                        <w:p w:rsidR="00591D58" w:rsidRPr="00F7227D" w:rsidRDefault="00591D58" w:rsidP="00095351">
                          <w:pPr>
                            <w:pStyle w:val="STP"/>
                            <w:rPr>
                              <w:sz w:val="18"/>
                              <w:szCs w:val="18"/>
                            </w:rPr>
                          </w:pPr>
                        </w:p>
                      </w:tc>
                      <w:tc>
                        <w:tcPr>
                          <w:tcW w:w="283" w:type="dxa"/>
                          <w:tcBorders>
                            <w:top w:val="nil"/>
                            <w:left w:val="nil"/>
                            <w:bottom w:val="single" w:sz="12" w:space="0" w:color="auto"/>
                            <w:right w:val="nil"/>
                          </w:tcBorders>
                          <w:textDirection w:val="btLr"/>
                        </w:tcPr>
                        <w:p w:rsidR="00591D58" w:rsidRPr="00F7227D" w:rsidRDefault="00591D58"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803" w:type="dxa"/>
                          <w:gridSpan w:val="2"/>
                          <w:vMerge/>
                          <w:tcBorders>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41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val="1984"/>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rsidR="00591D58" w:rsidRPr="00072081" w:rsidRDefault="00591D58"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850"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nil"/>
                          </w:tcBorders>
                        </w:tcPr>
                        <w:p w:rsidR="00591D58" w:rsidRDefault="00591D58" w:rsidP="00095351">
                          <w:pPr>
                            <w:rPr>
                              <w:rFonts w:cs="Arial"/>
                              <w:sz w:val="16"/>
                              <w:szCs w:val="16"/>
                            </w:rPr>
                          </w:pPr>
                        </w:p>
                      </w:tc>
                      <w:tc>
                        <w:tcPr>
                          <w:tcW w:w="6236" w:type="dxa"/>
                          <w:tcBorders>
                            <w:top w:val="nil"/>
                            <w:left w:val="nil"/>
                            <w:bottom w:val="nil"/>
                            <w:right w:val="nil"/>
                          </w:tcBorders>
                        </w:tcPr>
                        <w:p w:rsidR="00591D58" w:rsidRDefault="00591D58" w:rsidP="00095351">
                          <w:pPr>
                            <w:rPr>
                              <w:rFonts w:cs="Arial"/>
                              <w:sz w:val="16"/>
                              <w:szCs w:val="16"/>
                            </w:rPr>
                          </w:pPr>
                        </w:p>
                      </w:tc>
                      <w:tc>
                        <w:tcPr>
                          <w:tcW w:w="567" w:type="dxa"/>
                          <w:tcBorders>
                            <w:top w:val="nil"/>
                            <w:left w:val="nil"/>
                            <w:bottom w:val="nil"/>
                            <w:right w:val="single" w:sz="12" w:space="0" w:color="auto"/>
                          </w:tcBorders>
                        </w:tcPr>
                        <w:p w:rsidR="00591D58" w:rsidRDefault="00591D58" w:rsidP="00095351">
                          <w:pPr>
                            <w:rPr>
                              <w:rFonts w:cs="Arial"/>
                              <w:sz w:val="16"/>
                              <w:szCs w:val="16"/>
                            </w:rPr>
                          </w:pPr>
                        </w:p>
                      </w:tc>
                    </w:tr>
                    <w:tr w:rsidR="00591D58" w:rsidTr="00095351">
                      <w:trPr>
                        <w:cantSplit/>
                        <w:trHeight w:hRule="exact" w:val="567"/>
                      </w:trPr>
                      <w:tc>
                        <w:tcPr>
                          <w:tcW w:w="340" w:type="dxa"/>
                          <w:tcBorders>
                            <w:top w:val="nil"/>
                            <w:left w:val="nil"/>
                            <w:bottom w:val="nil"/>
                            <w:right w:val="single" w:sz="12" w:space="0" w:color="auto"/>
                          </w:tcBorders>
                          <w:textDirection w:val="btLr"/>
                        </w:tcPr>
                        <w:p w:rsidR="00591D58" w:rsidRPr="00F7227D" w:rsidRDefault="00591D58"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rsidR="00591D58" w:rsidRPr="00072081" w:rsidRDefault="00591D58"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rsidR="00591D58" w:rsidRDefault="00591D58" w:rsidP="00095351">
                          <w:pPr>
                            <w:ind w:left="113" w:right="113"/>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850"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nil"/>
                          </w:tcBorders>
                        </w:tcPr>
                        <w:p w:rsidR="00591D58" w:rsidRDefault="00591D58" w:rsidP="00095351">
                          <w:pPr>
                            <w:rPr>
                              <w:rFonts w:cs="Arial"/>
                              <w:sz w:val="16"/>
                              <w:szCs w:val="16"/>
                            </w:rPr>
                          </w:pPr>
                        </w:p>
                      </w:tc>
                      <w:tc>
                        <w:tcPr>
                          <w:tcW w:w="6236" w:type="dxa"/>
                          <w:tcBorders>
                            <w:top w:val="nil"/>
                            <w:left w:val="nil"/>
                            <w:bottom w:val="single" w:sz="12" w:space="0" w:color="auto"/>
                            <w:right w:val="nil"/>
                          </w:tcBorders>
                        </w:tcPr>
                        <w:p w:rsidR="00591D58" w:rsidRDefault="00591D58" w:rsidP="00095351">
                          <w:pPr>
                            <w:rPr>
                              <w:rFonts w:cs="Arial"/>
                              <w:sz w:val="16"/>
                              <w:szCs w:val="16"/>
                            </w:rPr>
                          </w:pPr>
                        </w:p>
                      </w:tc>
                      <w:tc>
                        <w:tcPr>
                          <w:tcW w:w="567" w:type="dxa"/>
                          <w:tcBorders>
                            <w:top w:val="nil"/>
                            <w:left w:val="nil"/>
                            <w:bottom w:val="single" w:sz="12" w:space="0" w:color="auto"/>
                            <w:right w:val="single" w:sz="12" w:space="0" w:color="auto"/>
                          </w:tcBorders>
                        </w:tcPr>
                        <w:p w:rsidR="00591D58" w:rsidRDefault="00591D58" w:rsidP="00095351">
                          <w:pPr>
                            <w:rPr>
                              <w:rFonts w:cs="Arial"/>
                              <w:sz w:val="16"/>
                              <w:szCs w:val="16"/>
                            </w:rPr>
                          </w:pP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850"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rsidR="00591D58" w:rsidRPr="00451E73" w:rsidRDefault="00591D58" w:rsidP="00095351">
                          <w:pPr>
                            <w:jc w:val="center"/>
                            <w:rPr>
                              <w:sz w:val="28"/>
                              <w:szCs w:val="28"/>
                            </w:rPr>
                          </w:pPr>
                          <w:r w:rsidRPr="00451E73">
                            <w:rPr>
                              <w:sz w:val="28"/>
                              <w:szCs w:val="28"/>
                            </w:rPr>
                            <w:t>ППТ.ОЧ</w:t>
                          </w:r>
                        </w:p>
                        <w:p w:rsidR="00591D58" w:rsidRPr="008D242F" w:rsidRDefault="00591D58" w:rsidP="00095351">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rsidR="00591D58" w:rsidRPr="00072081" w:rsidRDefault="00591D58" w:rsidP="00095351">
                          <w:pPr>
                            <w:pStyle w:val="STP"/>
                            <w:jc w:val="center"/>
                          </w:pPr>
                          <w:r w:rsidRPr="00072081">
                            <w:t>Лист</w:t>
                          </w:r>
                        </w:p>
                      </w:tc>
                    </w:tr>
                    <w:tr w:rsidR="00591D58" w:rsidTr="00095351">
                      <w:trPr>
                        <w:cantSplit/>
                        <w:trHeight w:hRule="exact" w:val="284"/>
                      </w:trPr>
                      <w:tc>
                        <w:tcPr>
                          <w:tcW w:w="340" w:type="dxa"/>
                          <w:tcBorders>
                            <w:top w:val="nil"/>
                            <w:left w:val="nil"/>
                            <w:bottom w:val="nil"/>
                            <w:right w:val="single" w:sz="12" w:space="0" w:color="auto"/>
                          </w:tcBorders>
                        </w:tcPr>
                        <w:p w:rsidR="00591D58" w:rsidRDefault="00591D58" w:rsidP="00095351">
                          <w:pPr>
                            <w:rPr>
                              <w:rFonts w:cs="Arial"/>
                              <w:sz w:val="16"/>
                              <w:szCs w:val="16"/>
                            </w:rPr>
                          </w:pPr>
                        </w:p>
                      </w:tc>
                      <w:tc>
                        <w:tcPr>
                          <w:tcW w:w="283" w:type="dxa"/>
                          <w:vMerge/>
                          <w:tcBorders>
                            <w:left w:val="single" w:sz="12" w:space="0" w:color="auto"/>
                            <w:right w:val="single" w:sz="12" w:space="0" w:color="auto"/>
                          </w:tcBorders>
                        </w:tcPr>
                        <w:p w:rsidR="00591D58" w:rsidRDefault="00591D58" w:rsidP="00095351">
                          <w:pPr>
                            <w:rPr>
                              <w:rFonts w:cs="Arial"/>
                              <w:sz w:val="16"/>
                              <w:szCs w:val="16"/>
                            </w:rPr>
                          </w:pPr>
                        </w:p>
                      </w:tc>
                      <w:tc>
                        <w:tcPr>
                          <w:tcW w:w="397" w:type="dxa"/>
                          <w:vMerge/>
                          <w:tcBorders>
                            <w:left w:val="single" w:sz="12" w:space="0" w:color="auto"/>
                            <w:right w:val="single" w:sz="12" w:space="0" w:color="auto"/>
                          </w:tcBorders>
                          <w:textDirection w:val="btLr"/>
                        </w:tcPr>
                        <w:p w:rsidR="00591D58" w:rsidRDefault="00591D58"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rsidR="00591D58" w:rsidRDefault="00591D58"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rsidR="00591D58" w:rsidRDefault="00591D58"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591D58" w:rsidRPr="00B0082F" w:rsidRDefault="00591D58"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372D5">
                            <w:rPr>
                              <w:noProof/>
                            </w:rPr>
                            <w:instrText>4</w:instrText>
                          </w:r>
                          <w:r w:rsidRPr="00072081">
                            <w:fldChar w:fldCharType="end"/>
                          </w:r>
                          <w:r w:rsidRPr="00072081">
                            <w:fldChar w:fldCharType="separate"/>
                          </w:r>
                          <w:r w:rsidR="00B372D5">
                            <w:rPr>
                              <w:noProof/>
                            </w:rPr>
                            <w:t>4</w:t>
                          </w:r>
                          <w:r w:rsidRPr="00072081">
                            <w:fldChar w:fldCharType="end"/>
                          </w:r>
                        </w:p>
                      </w:tc>
                    </w:tr>
                    <w:tr w:rsidR="00591D58" w:rsidRPr="00072081" w:rsidTr="00095351">
                      <w:trPr>
                        <w:cantSplit/>
                        <w:trHeight w:hRule="exact" w:val="284"/>
                      </w:trPr>
                      <w:tc>
                        <w:tcPr>
                          <w:tcW w:w="340" w:type="dxa"/>
                          <w:tcBorders>
                            <w:top w:val="nil"/>
                            <w:left w:val="nil"/>
                            <w:bottom w:val="nil"/>
                            <w:right w:val="single" w:sz="12" w:space="0" w:color="auto"/>
                          </w:tcBorders>
                        </w:tcPr>
                        <w:p w:rsidR="00591D58" w:rsidRPr="00072081" w:rsidRDefault="00591D58" w:rsidP="00095351">
                          <w:pPr>
                            <w:rPr>
                              <w:rFonts w:cs="Arial"/>
                            </w:rPr>
                          </w:pPr>
                        </w:p>
                      </w:tc>
                      <w:tc>
                        <w:tcPr>
                          <w:tcW w:w="283"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rsidR="00591D58" w:rsidRPr="00072081" w:rsidRDefault="00591D58"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591D58" w:rsidRPr="00072081" w:rsidRDefault="00591D58"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rsidR="00591D58" w:rsidRPr="00072081" w:rsidRDefault="00591D58" w:rsidP="00095351">
                          <w:pPr>
                            <w:rPr>
                              <w:rFonts w:cs="Arial"/>
                            </w:rPr>
                          </w:pPr>
                        </w:p>
                      </w:tc>
                      <w:tc>
                        <w:tcPr>
                          <w:tcW w:w="567" w:type="dxa"/>
                          <w:vMerge/>
                          <w:tcBorders>
                            <w:left w:val="single" w:sz="12" w:space="0" w:color="auto"/>
                            <w:bottom w:val="single" w:sz="12" w:space="0" w:color="auto"/>
                            <w:right w:val="single" w:sz="12" w:space="0" w:color="auto"/>
                          </w:tcBorders>
                        </w:tcPr>
                        <w:p w:rsidR="00591D58" w:rsidRPr="00072081" w:rsidRDefault="00591D58" w:rsidP="00095351">
                          <w:pPr>
                            <w:jc w:val="center"/>
                            <w:rPr>
                              <w:rFonts w:cs="Arial"/>
                            </w:rPr>
                          </w:pPr>
                        </w:p>
                      </w:tc>
                    </w:tr>
                  </w:tbl>
                  <w:p w:rsidR="00591D58" w:rsidRPr="00072081" w:rsidRDefault="00591D58" w:rsidP="00095351">
                    <w:pPr>
                      <w:rPr>
                        <w:rFonts w:cs="Arial"/>
                      </w:rPr>
                    </w:pPr>
                  </w:p>
                </w:txbxContent>
              </v:textbox>
              <w10:wrap anchorx="margin" anchory="margin"/>
            </v:shape>
          </w:pict>
        </mc:Fallback>
      </mc:AlternateContent>
    </w:r>
  </w:p>
  <w:p w:rsidR="00591D58" w:rsidRPr="00095351" w:rsidRDefault="00591D58" w:rsidP="000953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08061E4"/>
    <w:multiLevelType w:val="hybridMultilevel"/>
    <w:tmpl w:val="416A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491B17"/>
    <w:multiLevelType w:val="hybridMultilevel"/>
    <w:tmpl w:val="F37C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C614BB"/>
    <w:multiLevelType w:val="hybridMultilevel"/>
    <w:tmpl w:val="3666486C"/>
    <w:lvl w:ilvl="0" w:tplc="9FC4A7A4">
      <w:start w:val="1"/>
      <w:numFmt w:val="bullet"/>
      <w:lvlRestart w:val="0"/>
      <w:pStyle w:val="a"/>
      <w:lvlText w:val=""/>
      <w:lvlJc w:val="left"/>
      <w:pPr>
        <w:tabs>
          <w:tab w:val="num" w:pos="1288"/>
        </w:tabs>
        <w:ind w:left="-152"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79D4C65"/>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175A098F"/>
    <w:multiLevelType w:val="hybridMultilevel"/>
    <w:tmpl w:val="341EC9EA"/>
    <w:lvl w:ilvl="0" w:tplc="7C94B51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C94DB7"/>
    <w:multiLevelType w:val="hybridMultilevel"/>
    <w:tmpl w:val="45DC90EA"/>
    <w:lvl w:ilvl="0" w:tplc="3C5ADD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3" w15:restartNumberingAfterBreak="0">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1BF2CED"/>
    <w:multiLevelType w:val="hybridMultilevel"/>
    <w:tmpl w:val="8C8C7058"/>
    <w:lvl w:ilvl="0" w:tplc="14C4E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8045C0"/>
    <w:multiLevelType w:val="hybridMultilevel"/>
    <w:tmpl w:val="387E8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9" w15:restartNumberingAfterBreak="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CBC2663"/>
    <w:multiLevelType w:val="hybridMultilevel"/>
    <w:tmpl w:val="B7EEACD0"/>
    <w:lvl w:ilvl="0" w:tplc="BD9CC4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B27552"/>
    <w:multiLevelType w:val="hybridMultilevel"/>
    <w:tmpl w:val="3ED86CE4"/>
    <w:lvl w:ilvl="0" w:tplc="A722303E">
      <w:start w:val="1"/>
      <w:numFmt w:val="bullet"/>
      <w:lvlText w:val=""/>
      <w:lvlJc w:val="left"/>
      <w:pPr>
        <w:tabs>
          <w:tab w:val="num" w:pos="1440"/>
        </w:tabs>
        <w:ind w:left="0" w:firstLine="1072"/>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85650B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40CA2"/>
    <w:multiLevelType w:val="singleLevel"/>
    <w:tmpl w:val="2CAC0CE6"/>
    <w:lvl w:ilvl="0">
      <w:start w:val="1"/>
      <w:numFmt w:val="decimal"/>
      <w:pStyle w:val="a2"/>
      <w:lvlText w:val="%1)"/>
      <w:lvlJc w:val="left"/>
      <w:pPr>
        <w:tabs>
          <w:tab w:val="num" w:pos="1071"/>
        </w:tabs>
        <w:ind w:left="0" w:firstLine="709"/>
      </w:pPr>
    </w:lvl>
  </w:abstractNum>
  <w:abstractNum w:abstractNumId="35" w15:restartNumberingAfterBreak="0">
    <w:nsid w:val="56984EA7"/>
    <w:multiLevelType w:val="hybridMultilevel"/>
    <w:tmpl w:val="559EDF0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533A16"/>
    <w:multiLevelType w:val="multilevel"/>
    <w:tmpl w:val="C796610A"/>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8" w15:restartNumberingAfterBreak="0">
    <w:nsid w:val="5C656839"/>
    <w:multiLevelType w:val="hybridMultilevel"/>
    <w:tmpl w:val="6BE21F14"/>
    <w:lvl w:ilvl="0" w:tplc="3A40F3E0">
      <w:start w:val="1"/>
      <w:numFmt w:val="bullet"/>
      <w:pStyle w:val="-"/>
      <w:suff w:val="space"/>
      <w:lvlText w:val="-"/>
      <w:lvlJc w:val="left"/>
      <w:pPr>
        <w:ind w:left="0" w:firstLine="890"/>
      </w:pPr>
      <w:rPr>
        <w:rFonts w:ascii="Courier New" w:hAnsi="Courier New" w:hint="default"/>
      </w:rPr>
    </w:lvl>
    <w:lvl w:ilvl="1" w:tplc="04190019" w:tentative="1">
      <w:start w:val="1"/>
      <w:numFmt w:val="bullet"/>
      <w:lvlText w:val="o"/>
      <w:lvlJc w:val="left"/>
      <w:pPr>
        <w:ind w:left="3290" w:hanging="360"/>
      </w:pPr>
      <w:rPr>
        <w:rFonts w:ascii="Courier New" w:hAnsi="Courier New" w:cs="Courier New" w:hint="default"/>
      </w:rPr>
    </w:lvl>
    <w:lvl w:ilvl="2" w:tplc="0419001B" w:tentative="1">
      <w:start w:val="1"/>
      <w:numFmt w:val="bullet"/>
      <w:lvlText w:val=""/>
      <w:lvlJc w:val="left"/>
      <w:pPr>
        <w:ind w:left="4010" w:hanging="360"/>
      </w:pPr>
      <w:rPr>
        <w:rFonts w:ascii="Wingdings" w:hAnsi="Wingdings" w:hint="default"/>
      </w:rPr>
    </w:lvl>
    <w:lvl w:ilvl="3" w:tplc="0419000F" w:tentative="1">
      <w:start w:val="1"/>
      <w:numFmt w:val="bullet"/>
      <w:lvlText w:val=""/>
      <w:lvlJc w:val="left"/>
      <w:pPr>
        <w:ind w:left="4730" w:hanging="360"/>
      </w:pPr>
      <w:rPr>
        <w:rFonts w:ascii="Symbol" w:hAnsi="Symbol" w:hint="default"/>
      </w:rPr>
    </w:lvl>
    <w:lvl w:ilvl="4" w:tplc="04190019" w:tentative="1">
      <w:start w:val="1"/>
      <w:numFmt w:val="bullet"/>
      <w:lvlText w:val="o"/>
      <w:lvlJc w:val="left"/>
      <w:pPr>
        <w:ind w:left="5450" w:hanging="360"/>
      </w:pPr>
      <w:rPr>
        <w:rFonts w:ascii="Courier New" w:hAnsi="Courier New" w:cs="Courier New" w:hint="default"/>
      </w:rPr>
    </w:lvl>
    <w:lvl w:ilvl="5" w:tplc="0419001B" w:tentative="1">
      <w:start w:val="1"/>
      <w:numFmt w:val="bullet"/>
      <w:lvlText w:val=""/>
      <w:lvlJc w:val="left"/>
      <w:pPr>
        <w:ind w:left="6170" w:hanging="360"/>
      </w:pPr>
      <w:rPr>
        <w:rFonts w:ascii="Wingdings" w:hAnsi="Wingdings" w:hint="default"/>
      </w:rPr>
    </w:lvl>
    <w:lvl w:ilvl="6" w:tplc="0419000F" w:tentative="1">
      <w:start w:val="1"/>
      <w:numFmt w:val="bullet"/>
      <w:lvlText w:val=""/>
      <w:lvlJc w:val="left"/>
      <w:pPr>
        <w:ind w:left="6890" w:hanging="360"/>
      </w:pPr>
      <w:rPr>
        <w:rFonts w:ascii="Symbol" w:hAnsi="Symbol" w:hint="default"/>
      </w:rPr>
    </w:lvl>
    <w:lvl w:ilvl="7" w:tplc="04190019" w:tentative="1">
      <w:start w:val="1"/>
      <w:numFmt w:val="bullet"/>
      <w:lvlText w:val="o"/>
      <w:lvlJc w:val="left"/>
      <w:pPr>
        <w:ind w:left="7610" w:hanging="360"/>
      </w:pPr>
      <w:rPr>
        <w:rFonts w:ascii="Courier New" w:hAnsi="Courier New" w:cs="Courier New" w:hint="default"/>
      </w:rPr>
    </w:lvl>
    <w:lvl w:ilvl="8" w:tplc="0419001B" w:tentative="1">
      <w:start w:val="1"/>
      <w:numFmt w:val="bullet"/>
      <w:lvlText w:val=""/>
      <w:lvlJc w:val="left"/>
      <w:pPr>
        <w:ind w:left="8330" w:hanging="360"/>
      </w:pPr>
      <w:rPr>
        <w:rFonts w:ascii="Wingdings" w:hAnsi="Wingdings" w:hint="default"/>
      </w:rPr>
    </w:lvl>
  </w:abstractNum>
  <w:abstractNum w:abstractNumId="39" w15:restartNumberingAfterBreak="0">
    <w:nsid w:val="69203BF4"/>
    <w:multiLevelType w:val="hybridMultilevel"/>
    <w:tmpl w:val="803A956E"/>
    <w:lvl w:ilvl="0" w:tplc="11D47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735EBB"/>
    <w:multiLevelType w:val="hybridMultilevel"/>
    <w:tmpl w:val="84DEA448"/>
    <w:lvl w:ilvl="0" w:tplc="62EED88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F4311B"/>
    <w:multiLevelType w:val="hybridMultilevel"/>
    <w:tmpl w:val="1004C6C2"/>
    <w:lvl w:ilvl="0" w:tplc="3404F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1368C0"/>
    <w:multiLevelType w:val="hybridMultilevel"/>
    <w:tmpl w:val="CE981EAC"/>
    <w:lvl w:ilvl="0" w:tplc="BFD4BE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440985"/>
    <w:multiLevelType w:val="hybridMultilevel"/>
    <w:tmpl w:val="098C91BC"/>
    <w:lvl w:ilvl="0" w:tplc="22823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E055900"/>
    <w:multiLevelType w:val="hybridMultilevel"/>
    <w:tmpl w:val="320C4EC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58C90FC">
      <w:start w:val="1"/>
      <w:numFmt w:val="decimal"/>
      <w:lvlText w:val="Статья %3."/>
      <w:lvlJc w:val="left"/>
      <w:pPr>
        <w:ind w:left="0" w:firstLine="0"/>
      </w:pPr>
      <w:rPr>
        <w:rFonts w:ascii="Times New Roman" w:hAnsi="Times New Roman" w:cs="Times New Roman" w:hint="default"/>
        <w:b/>
        <w:bCs/>
        <w:i w:val="0"/>
        <w:iCs w:val="0"/>
        <w:sz w:val="24"/>
        <w:szCs w:val="24"/>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13"/>
  </w:num>
  <w:num w:numId="4">
    <w:abstractNumId w:val="17"/>
  </w:num>
  <w:num w:numId="5">
    <w:abstractNumId w:val="28"/>
  </w:num>
  <w:num w:numId="6">
    <w:abstractNumId w:val="19"/>
  </w:num>
  <w:num w:numId="7">
    <w:abstractNumId w:val="36"/>
  </w:num>
  <w:num w:numId="8">
    <w:abstractNumId w:val="2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5"/>
  </w:num>
  <w:num w:numId="13">
    <w:abstractNumId w:val="4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31"/>
  </w:num>
  <w:num w:numId="19">
    <w:abstractNumId w:val="37"/>
  </w:num>
  <w:num w:numId="20">
    <w:abstractNumId w:val="43"/>
  </w:num>
  <w:num w:numId="21">
    <w:abstractNumId w:val="33"/>
  </w:num>
  <w:num w:numId="22">
    <w:abstractNumId w:val="18"/>
  </w:num>
  <w:num w:numId="23">
    <w:abstractNumId w:val="38"/>
  </w:num>
  <w:num w:numId="24">
    <w:abstractNumId w:val="15"/>
  </w:num>
  <w:num w:numId="25">
    <w:abstractNumId w:val="20"/>
  </w:num>
  <w:num w:numId="26">
    <w:abstractNumId w:val="16"/>
  </w:num>
  <w:num w:numId="27">
    <w:abstractNumId w:val="42"/>
  </w:num>
  <w:num w:numId="28">
    <w:abstractNumId w:val="26"/>
  </w:num>
  <w:num w:numId="29">
    <w:abstractNumId w:val="21"/>
  </w:num>
  <w:num w:numId="30">
    <w:abstractNumId w:val="39"/>
  </w:num>
  <w:num w:numId="31">
    <w:abstractNumId w:val="30"/>
  </w:num>
  <w:num w:numId="32">
    <w:abstractNumId w:val="4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7"/>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7"/>
    <w:rsid w:val="000010FA"/>
    <w:rsid w:val="000014A0"/>
    <w:rsid w:val="0000169E"/>
    <w:rsid w:val="00001C7D"/>
    <w:rsid w:val="0000205F"/>
    <w:rsid w:val="00002ED1"/>
    <w:rsid w:val="0000401E"/>
    <w:rsid w:val="00004DBF"/>
    <w:rsid w:val="00006ED9"/>
    <w:rsid w:val="00012798"/>
    <w:rsid w:val="00013875"/>
    <w:rsid w:val="00014E2D"/>
    <w:rsid w:val="00014EB0"/>
    <w:rsid w:val="00015E9E"/>
    <w:rsid w:val="00017569"/>
    <w:rsid w:val="00020C36"/>
    <w:rsid w:val="0002426F"/>
    <w:rsid w:val="000256E8"/>
    <w:rsid w:val="00026127"/>
    <w:rsid w:val="0003077C"/>
    <w:rsid w:val="000308A3"/>
    <w:rsid w:val="00032ED8"/>
    <w:rsid w:val="00040166"/>
    <w:rsid w:val="0004104B"/>
    <w:rsid w:val="00042F16"/>
    <w:rsid w:val="00044C99"/>
    <w:rsid w:val="00044EA8"/>
    <w:rsid w:val="000451D5"/>
    <w:rsid w:val="0004622C"/>
    <w:rsid w:val="0005023C"/>
    <w:rsid w:val="000522F0"/>
    <w:rsid w:val="00054131"/>
    <w:rsid w:val="000554B8"/>
    <w:rsid w:val="00055BF2"/>
    <w:rsid w:val="00055E62"/>
    <w:rsid w:val="00056837"/>
    <w:rsid w:val="00057A2D"/>
    <w:rsid w:val="00060B36"/>
    <w:rsid w:val="000612B1"/>
    <w:rsid w:val="00062DCE"/>
    <w:rsid w:val="000646CD"/>
    <w:rsid w:val="00064A78"/>
    <w:rsid w:val="00066BC7"/>
    <w:rsid w:val="00071A72"/>
    <w:rsid w:val="00071B8A"/>
    <w:rsid w:val="00072375"/>
    <w:rsid w:val="00074450"/>
    <w:rsid w:val="00074A87"/>
    <w:rsid w:val="00074E4A"/>
    <w:rsid w:val="00077AD6"/>
    <w:rsid w:val="00080041"/>
    <w:rsid w:val="000821F3"/>
    <w:rsid w:val="00084288"/>
    <w:rsid w:val="0008607C"/>
    <w:rsid w:val="0008643E"/>
    <w:rsid w:val="00087077"/>
    <w:rsid w:val="00094FCF"/>
    <w:rsid w:val="00095351"/>
    <w:rsid w:val="0009553A"/>
    <w:rsid w:val="00096693"/>
    <w:rsid w:val="00097673"/>
    <w:rsid w:val="000A011F"/>
    <w:rsid w:val="000A06FF"/>
    <w:rsid w:val="000A1943"/>
    <w:rsid w:val="000A3F3F"/>
    <w:rsid w:val="000A4828"/>
    <w:rsid w:val="000A4B53"/>
    <w:rsid w:val="000A5751"/>
    <w:rsid w:val="000A5A6F"/>
    <w:rsid w:val="000A651D"/>
    <w:rsid w:val="000A66C6"/>
    <w:rsid w:val="000A7DE9"/>
    <w:rsid w:val="000B41AB"/>
    <w:rsid w:val="000B6940"/>
    <w:rsid w:val="000B78F4"/>
    <w:rsid w:val="000C00A9"/>
    <w:rsid w:val="000C058F"/>
    <w:rsid w:val="000C0D2B"/>
    <w:rsid w:val="000C1013"/>
    <w:rsid w:val="000C366C"/>
    <w:rsid w:val="000C620A"/>
    <w:rsid w:val="000C65BC"/>
    <w:rsid w:val="000D3E21"/>
    <w:rsid w:val="000D4566"/>
    <w:rsid w:val="000D6DB2"/>
    <w:rsid w:val="000D74DE"/>
    <w:rsid w:val="000E0E90"/>
    <w:rsid w:val="000E3638"/>
    <w:rsid w:val="000E556F"/>
    <w:rsid w:val="000E58E5"/>
    <w:rsid w:val="000F0235"/>
    <w:rsid w:val="000F048C"/>
    <w:rsid w:val="000F205F"/>
    <w:rsid w:val="000F4333"/>
    <w:rsid w:val="000F4F21"/>
    <w:rsid w:val="000F58A5"/>
    <w:rsid w:val="000F7CCE"/>
    <w:rsid w:val="00100C9F"/>
    <w:rsid w:val="00101AE0"/>
    <w:rsid w:val="001032A4"/>
    <w:rsid w:val="0010405F"/>
    <w:rsid w:val="00105B0B"/>
    <w:rsid w:val="0010696C"/>
    <w:rsid w:val="00106AD2"/>
    <w:rsid w:val="00107FD7"/>
    <w:rsid w:val="00111983"/>
    <w:rsid w:val="00112578"/>
    <w:rsid w:val="001132AA"/>
    <w:rsid w:val="00114322"/>
    <w:rsid w:val="0011589A"/>
    <w:rsid w:val="001160F5"/>
    <w:rsid w:val="00116CDA"/>
    <w:rsid w:val="001173C2"/>
    <w:rsid w:val="00117CC7"/>
    <w:rsid w:val="00125E93"/>
    <w:rsid w:val="001262CA"/>
    <w:rsid w:val="00130089"/>
    <w:rsid w:val="001306A0"/>
    <w:rsid w:val="00134540"/>
    <w:rsid w:val="00135D2D"/>
    <w:rsid w:val="00136689"/>
    <w:rsid w:val="00137AA9"/>
    <w:rsid w:val="00141396"/>
    <w:rsid w:val="00142B9C"/>
    <w:rsid w:val="00144DBB"/>
    <w:rsid w:val="00145FAF"/>
    <w:rsid w:val="0014616F"/>
    <w:rsid w:val="00147063"/>
    <w:rsid w:val="001515A2"/>
    <w:rsid w:val="00152E78"/>
    <w:rsid w:val="001550D4"/>
    <w:rsid w:val="0015657C"/>
    <w:rsid w:val="00156999"/>
    <w:rsid w:val="00161118"/>
    <w:rsid w:val="00161582"/>
    <w:rsid w:val="00161722"/>
    <w:rsid w:val="00164DE8"/>
    <w:rsid w:val="00165846"/>
    <w:rsid w:val="00166658"/>
    <w:rsid w:val="00177976"/>
    <w:rsid w:val="0018219B"/>
    <w:rsid w:val="001912A2"/>
    <w:rsid w:val="00195B72"/>
    <w:rsid w:val="00195B9B"/>
    <w:rsid w:val="00195DE2"/>
    <w:rsid w:val="00197C9D"/>
    <w:rsid w:val="001A076B"/>
    <w:rsid w:val="001A2BA4"/>
    <w:rsid w:val="001A59FC"/>
    <w:rsid w:val="001B1C40"/>
    <w:rsid w:val="001B26AE"/>
    <w:rsid w:val="001B321E"/>
    <w:rsid w:val="001B446A"/>
    <w:rsid w:val="001B4C0F"/>
    <w:rsid w:val="001B5BE6"/>
    <w:rsid w:val="001B66EF"/>
    <w:rsid w:val="001C04FC"/>
    <w:rsid w:val="001C20D4"/>
    <w:rsid w:val="001C2768"/>
    <w:rsid w:val="001C2B33"/>
    <w:rsid w:val="001C2EA4"/>
    <w:rsid w:val="001C36D7"/>
    <w:rsid w:val="001C4D95"/>
    <w:rsid w:val="001C5F76"/>
    <w:rsid w:val="001C6272"/>
    <w:rsid w:val="001C66D7"/>
    <w:rsid w:val="001D05AC"/>
    <w:rsid w:val="001D1143"/>
    <w:rsid w:val="001D1523"/>
    <w:rsid w:val="001D2E30"/>
    <w:rsid w:val="001D3E70"/>
    <w:rsid w:val="001D419E"/>
    <w:rsid w:val="001D4E90"/>
    <w:rsid w:val="001D4FD9"/>
    <w:rsid w:val="001D5B32"/>
    <w:rsid w:val="001D6D4B"/>
    <w:rsid w:val="001E1F36"/>
    <w:rsid w:val="001E2A7E"/>
    <w:rsid w:val="001E3B19"/>
    <w:rsid w:val="001E4D3A"/>
    <w:rsid w:val="001F0D65"/>
    <w:rsid w:val="001F16EC"/>
    <w:rsid w:val="001F1B09"/>
    <w:rsid w:val="001F2BCE"/>
    <w:rsid w:val="001F2DB2"/>
    <w:rsid w:val="001F2FC1"/>
    <w:rsid w:val="001F3F43"/>
    <w:rsid w:val="001F6137"/>
    <w:rsid w:val="001F6927"/>
    <w:rsid w:val="00203578"/>
    <w:rsid w:val="002128F5"/>
    <w:rsid w:val="002140D8"/>
    <w:rsid w:val="00214366"/>
    <w:rsid w:val="00220628"/>
    <w:rsid w:val="00226DDB"/>
    <w:rsid w:val="0022787D"/>
    <w:rsid w:val="002312A6"/>
    <w:rsid w:val="00231C9B"/>
    <w:rsid w:val="0023474D"/>
    <w:rsid w:val="00234AAF"/>
    <w:rsid w:val="002361B0"/>
    <w:rsid w:val="0023633E"/>
    <w:rsid w:val="00236611"/>
    <w:rsid w:val="00241F18"/>
    <w:rsid w:val="00250D5F"/>
    <w:rsid w:val="00253208"/>
    <w:rsid w:val="0025397B"/>
    <w:rsid w:val="002568FF"/>
    <w:rsid w:val="0026087A"/>
    <w:rsid w:val="00260AE3"/>
    <w:rsid w:val="002622FC"/>
    <w:rsid w:val="00262B3B"/>
    <w:rsid w:val="00263BAE"/>
    <w:rsid w:val="002640DF"/>
    <w:rsid w:val="00264C0D"/>
    <w:rsid w:val="002651D9"/>
    <w:rsid w:val="0026722B"/>
    <w:rsid w:val="00267B6C"/>
    <w:rsid w:val="00270A36"/>
    <w:rsid w:val="00270F53"/>
    <w:rsid w:val="002711BD"/>
    <w:rsid w:val="0027133E"/>
    <w:rsid w:val="00271D6E"/>
    <w:rsid w:val="00272D51"/>
    <w:rsid w:val="00274C4B"/>
    <w:rsid w:val="0027537B"/>
    <w:rsid w:val="0027702E"/>
    <w:rsid w:val="00277337"/>
    <w:rsid w:val="0027769C"/>
    <w:rsid w:val="00280E22"/>
    <w:rsid w:val="002810D7"/>
    <w:rsid w:val="0028111A"/>
    <w:rsid w:val="00285329"/>
    <w:rsid w:val="002867AE"/>
    <w:rsid w:val="0028692E"/>
    <w:rsid w:val="002873C6"/>
    <w:rsid w:val="00292355"/>
    <w:rsid w:val="00293696"/>
    <w:rsid w:val="00295A36"/>
    <w:rsid w:val="00297B90"/>
    <w:rsid w:val="00297BAD"/>
    <w:rsid w:val="002A15C6"/>
    <w:rsid w:val="002A6ABC"/>
    <w:rsid w:val="002A7149"/>
    <w:rsid w:val="002B129B"/>
    <w:rsid w:val="002B2692"/>
    <w:rsid w:val="002B3D18"/>
    <w:rsid w:val="002B3E31"/>
    <w:rsid w:val="002B463C"/>
    <w:rsid w:val="002B47FA"/>
    <w:rsid w:val="002B6DD3"/>
    <w:rsid w:val="002B7376"/>
    <w:rsid w:val="002B7977"/>
    <w:rsid w:val="002C415E"/>
    <w:rsid w:val="002C5D21"/>
    <w:rsid w:val="002C61B5"/>
    <w:rsid w:val="002C6AB2"/>
    <w:rsid w:val="002C7069"/>
    <w:rsid w:val="002C71D1"/>
    <w:rsid w:val="002D2224"/>
    <w:rsid w:val="002D494E"/>
    <w:rsid w:val="002D7A4A"/>
    <w:rsid w:val="002E0389"/>
    <w:rsid w:val="002E03FB"/>
    <w:rsid w:val="002E092E"/>
    <w:rsid w:val="002E135C"/>
    <w:rsid w:val="002E1BA1"/>
    <w:rsid w:val="002E35BF"/>
    <w:rsid w:val="002E69CF"/>
    <w:rsid w:val="002F0AC3"/>
    <w:rsid w:val="002F108D"/>
    <w:rsid w:val="002F1724"/>
    <w:rsid w:val="002F4796"/>
    <w:rsid w:val="002F64DF"/>
    <w:rsid w:val="003002E0"/>
    <w:rsid w:val="0030085D"/>
    <w:rsid w:val="00301D16"/>
    <w:rsid w:val="003050E3"/>
    <w:rsid w:val="0030537E"/>
    <w:rsid w:val="003073DB"/>
    <w:rsid w:val="0030753D"/>
    <w:rsid w:val="00310D47"/>
    <w:rsid w:val="00311155"/>
    <w:rsid w:val="00311413"/>
    <w:rsid w:val="00311ABB"/>
    <w:rsid w:val="00311B1B"/>
    <w:rsid w:val="003121E8"/>
    <w:rsid w:val="00312B4A"/>
    <w:rsid w:val="00312B52"/>
    <w:rsid w:val="00314C0D"/>
    <w:rsid w:val="00315740"/>
    <w:rsid w:val="0032067D"/>
    <w:rsid w:val="00325098"/>
    <w:rsid w:val="00331603"/>
    <w:rsid w:val="00333C57"/>
    <w:rsid w:val="00335261"/>
    <w:rsid w:val="00336C15"/>
    <w:rsid w:val="00336C3A"/>
    <w:rsid w:val="00343885"/>
    <w:rsid w:val="00344041"/>
    <w:rsid w:val="003445FC"/>
    <w:rsid w:val="0034611E"/>
    <w:rsid w:val="00346513"/>
    <w:rsid w:val="003514BA"/>
    <w:rsid w:val="0035716C"/>
    <w:rsid w:val="00357262"/>
    <w:rsid w:val="003578D8"/>
    <w:rsid w:val="003600B3"/>
    <w:rsid w:val="003617CD"/>
    <w:rsid w:val="00363269"/>
    <w:rsid w:val="00364252"/>
    <w:rsid w:val="00365CF2"/>
    <w:rsid w:val="0036623D"/>
    <w:rsid w:val="00366D81"/>
    <w:rsid w:val="003709DC"/>
    <w:rsid w:val="0037194B"/>
    <w:rsid w:val="00373647"/>
    <w:rsid w:val="0037582D"/>
    <w:rsid w:val="00383BD9"/>
    <w:rsid w:val="00385225"/>
    <w:rsid w:val="00385572"/>
    <w:rsid w:val="00391589"/>
    <w:rsid w:val="00391867"/>
    <w:rsid w:val="00391F66"/>
    <w:rsid w:val="003963E5"/>
    <w:rsid w:val="00396EBB"/>
    <w:rsid w:val="003A2E49"/>
    <w:rsid w:val="003A39D0"/>
    <w:rsid w:val="003A4B32"/>
    <w:rsid w:val="003A5010"/>
    <w:rsid w:val="003A5E6D"/>
    <w:rsid w:val="003A614E"/>
    <w:rsid w:val="003A7E71"/>
    <w:rsid w:val="003B062F"/>
    <w:rsid w:val="003B0837"/>
    <w:rsid w:val="003B217F"/>
    <w:rsid w:val="003B2EE2"/>
    <w:rsid w:val="003B3435"/>
    <w:rsid w:val="003B4271"/>
    <w:rsid w:val="003B4293"/>
    <w:rsid w:val="003B7261"/>
    <w:rsid w:val="003C3FCE"/>
    <w:rsid w:val="003C4ABC"/>
    <w:rsid w:val="003C4C64"/>
    <w:rsid w:val="003C5D75"/>
    <w:rsid w:val="003C606E"/>
    <w:rsid w:val="003C7C1F"/>
    <w:rsid w:val="003D0436"/>
    <w:rsid w:val="003D1D27"/>
    <w:rsid w:val="003D2722"/>
    <w:rsid w:val="003D3978"/>
    <w:rsid w:val="003D3F3A"/>
    <w:rsid w:val="003D6DD2"/>
    <w:rsid w:val="003D7A96"/>
    <w:rsid w:val="003E2F36"/>
    <w:rsid w:val="003E340C"/>
    <w:rsid w:val="003E4C69"/>
    <w:rsid w:val="003E53D5"/>
    <w:rsid w:val="003E6C35"/>
    <w:rsid w:val="003F2376"/>
    <w:rsid w:val="003F2748"/>
    <w:rsid w:val="003F2EC8"/>
    <w:rsid w:val="003F2FF6"/>
    <w:rsid w:val="003F4991"/>
    <w:rsid w:val="003F5339"/>
    <w:rsid w:val="003F5C7C"/>
    <w:rsid w:val="003F78A7"/>
    <w:rsid w:val="00403667"/>
    <w:rsid w:val="00403E40"/>
    <w:rsid w:val="00404109"/>
    <w:rsid w:val="004068F2"/>
    <w:rsid w:val="00406C46"/>
    <w:rsid w:val="00410258"/>
    <w:rsid w:val="00410295"/>
    <w:rsid w:val="00411494"/>
    <w:rsid w:val="0041252B"/>
    <w:rsid w:val="00412DC8"/>
    <w:rsid w:val="00413944"/>
    <w:rsid w:val="00420BA6"/>
    <w:rsid w:val="00421369"/>
    <w:rsid w:val="00421B88"/>
    <w:rsid w:val="00421C8D"/>
    <w:rsid w:val="00424B86"/>
    <w:rsid w:val="00425654"/>
    <w:rsid w:val="00425C03"/>
    <w:rsid w:val="004263A6"/>
    <w:rsid w:val="0042724D"/>
    <w:rsid w:val="00430553"/>
    <w:rsid w:val="00430DB3"/>
    <w:rsid w:val="004328FE"/>
    <w:rsid w:val="00436466"/>
    <w:rsid w:val="00437BBA"/>
    <w:rsid w:val="00440F77"/>
    <w:rsid w:val="00441080"/>
    <w:rsid w:val="00441765"/>
    <w:rsid w:val="004446E6"/>
    <w:rsid w:val="004463FD"/>
    <w:rsid w:val="00446917"/>
    <w:rsid w:val="00447A56"/>
    <w:rsid w:val="0045107B"/>
    <w:rsid w:val="00452C17"/>
    <w:rsid w:val="00452F57"/>
    <w:rsid w:val="00453399"/>
    <w:rsid w:val="00454E69"/>
    <w:rsid w:val="00457668"/>
    <w:rsid w:val="00457862"/>
    <w:rsid w:val="0046182A"/>
    <w:rsid w:val="00461868"/>
    <w:rsid w:val="00462971"/>
    <w:rsid w:val="004665AA"/>
    <w:rsid w:val="00466982"/>
    <w:rsid w:val="00466B50"/>
    <w:rsid w:val="00467344"/>
    <w:rsid w:val="00467A0B"/>
    <w:rsid w:val="004710F2"/>
    <w:rsid w:val="00472C0B"/>
    <w:rsid w:val="00472C5B"/>
    <w:rsid w:val="00472C85"/>
    <w:rsid w:val="00473142"/>
    <w:rsid w:val="00473C0B"/>
    <w:rsid w:val="00473F74"/>
    <w:rsid w:val="00474672"/>
    <w:rsid w:val="00474BE3"/>
    <w:rsid w:val="00474C0F"/>
    <w:rsid w:val="004750C0"/>
    <w:rsid w:val="004758C9"/>
    <w:rsid w:val="00481357"/>
    <w:rsid w:val="0048512D"/>
    <w:rsid w:val="00486583"/>
    <w:rsid w:val="00486D9A"/>
    <w:rsid w:val="00492FC7"/>
    <w:rsid w:val="00494AE3"/>
    <w:rsid w:val="00495F80"/>
    <w:rsid w:val="0049611F"/>
    <w:rsid w:val="004968FD"/>
    <w:rsid w:val="00497D9A"/>
    <w:rsid w:val="004A2A87"/>
    <w:rsid w:val="004A4EA2"/>
    <w:rsid w:val="004A5A9A"/>
    <w:rsid w:val="004A5DB5"/>
    <w:rsid w:val="004A6277"/>
    <w:rsid w:val="004A6947"/>
    <w:rsid w:val="004A6CF6"/>
    <w:rsid w:val="004A7C96"/>
    <w:rsid w:val="004B04C5"/>
    <w:rsid w:val="004B4F38"/>
    <w:rsid w:val="004B7E77"/>
    <w:rsid w:val="004C27B4"/>
    <w:rsid w:val="004C3467"/>
    <w:rsid w:val="004C45AD"/>
    <w:rsid w:val="004C6501"/>
    <w:rsid w:val="004C6BE9"/>
    <w:rsid w:val="004D0597"/>
    <w:rsid w:val="004D06B0"/>
    <w:rsid w:val="004D4165"/>
    <w:rsid w:val="004D4936"/>
    <w:rsid w:val="004D61C0"/>
    <w:rsid w:val="004D7429"/>
    <w:rsid w:val="004D7C77"/>
    <w:rsid w:val="004D7E54"/>
    <w:rsid w:val="004E1AD1"/>
    <w:rsid w:val="004E3C79"/>
    <w:rsid w:val="004E6A37"/>
    <w:rsid w:val="004E7592"/>
    <w:rsid w:val="004F272A"/>
    <w:rsid w:val="004F2D31"/>
    <w:rsid w:val="004F6F56"/>
    <w:rsid w:val="004F7D93"/>
    <w:rsid w:val="00500088"/>
    <w:rsid w:val="00501F8A"/>
    <w:rsid w:val="00504AD8"/>
    <w:rsid w:val="00505FD9"/>
    <w:rsid w:val="00506279"/>
    <w:rsid w:val="00506ECA"/>
    <w:rsid w:val="0051028A"/>
    <w:rsid w:val="00510705"/>
    <w:rsid w:val="00512B8B"/>
    <w:rsid w:val="00512DA6"/>
    <w:rsid w:val="005139A2"/>
    <w:rsid w:val="005154BF"/>
    <w:rsid w:val="00516DD5"/>
    <w:rsid w:val="00517176"/>
    <w:rsid w:val="00520004"/>
    <w:rsid w:val="00522D11"/>
    <w:rsid w:val="0052464A"/>
    <w:rsid w:val="0052590F"/>
    <w:rsid w:val="00525E51"/>
    <w:rsid w:val="0053285D"/>
    <w:rsid w:val="00533A04"/>
    <w:rsid w:val="00533EB1"/>
    <w:rsid w:val="005342B6"/>
    <w:rsid w:val="005357C1"/>
    <w:rsid w:val="00536CF1"/>
    <w:rsid w:val="00537266"/>
    <w:rsid w:val="0053726A"/>
    <w:rsid w:val="005373C4"/>
    <w:rsid w:val="0054010B"/>
    <w:rsid w:val="00540C40"/>
    <w:rsid w:val="00541C08"/>
    <w:rsid w:val="00543B6B"/>
    <w:rsid w:val="00544F2A"/>
    <w:rsid w:val="005464F1"/>
    <w:rsid w:val="00547431"/>
    <w:rsid w:val="0055175F"/>
    <w:rsid w:val="005520DA"/>
    <w:rsid w:val="00555CD8"/>
    <w:rsid w:val="00560FA4"/>
    <w:rsid w:val="00561D3A"/>
    <w:rsid w:val="005626D5"/>
    <w:rsid w:val="0056314B"/>
    <w:rsid w:val="005632EC"/>
    <w:rsid w:val="005653EC"/>
    <w:rsid w:val="00565C63"/>
    <w:rsid w:val="00565CF4"/>
    <w:rsid w:val="005675A9"/>
    <w:rsid w:val="00574AF2"/>
    <w:rsid w:val="00574F98"/>
    <w:rsid w:val="00577248"/>
    <w:rsid w:val="00581A05"/>
    <w:rsid w:val="00581AD0"/>
    <w:rsid w:val="005837DA"/>
    <w:rsid w:val="00585B19"/>
    <w:rsid w:val="00586C63"/>
    <w:rsid w:val="00587DB4"/>
    <w:rsid w:val="00587E2F"/>
    <w:rsid w:val="00590DD5"/>
    <w:rsid w:val="005910D3"/>
    <w:rsid w:val="00591D58"/>
    <w:rsid w:val="005922CE"/>
    <w:rsid w:val="00593F0E"/>
    <w:rsid w:val="00593F84"/>
    <w:rsid w:val="00595B1C"/>
    <w:rsid w:val="005A1261"/>
    <w:rsid w:val="005A2C41"/>
    <w:rsid w:val="005A3A74"/>
    <w:rsid w:val="005A4996"/>
    <w:rsid w:val="005A6BE9"/>
    <w:rsid w:val="005A6FD6"/>
    <w:rsid w:val="005A7896"/>
    <w:rsid w:val="005B1C4B"/>
    <w:rsid w:val="005B1C61"/>
    <w:rsid w:val="005B26E4"/>
    <w:rsid w:val="005B34B3"/>
    <w:rsid w:val="005B3A4B"/>
    <w:rsid w:val="005B63A2"/>
    <w:rsid w:val="005B6AE8"/>
    <w:rsid w:val="005B6DED"/>
    <w:rsid w:val="005C1314"/>
    <w:rsid w:val="005C241D"/>
    <w:rsid w:val="005C2BE3"/>
    <w:rsid w:val="005C34C9"/>
    <w:rsid w:val="005C51F3"/>
    <w:rsid w:val="005C7250"/>
    <w:rsid w:val="005D1DBB"/>
    <w:rsid w:val="005D2065"/>
    <w:rsid w:val="005D7BC8"/>
    <w:rsid w:val="005D7FD7"/>
    <w:rsid w:val="005E021E"/>
    <w:rsid w:val="005E0579"/>
    <w:rsid w:val="005E1513"/>
    <w:rsid w:val="005E360F"/>
    <w:rsid w:val="005E36BE"/>
    <w:rsid w:val="005E507A"/>
    <w:rsid w:val="005E5823"/>
    <w:rsid w:val="005E6512"/>
    <w:rsid w:val="005E6D82"/>
    <w:rsid w:val="005E7D99"/>
    <w:rsid w:val="005F1E21"/>
    <w:rsid w:val="005F4135"/>
    <w:rsid w:val="00601636"/>
    <w:rsid w:val="00602DBC"/>
    <w:rsid w:val="00603A5B"/>
    <w:rsid w:val="006043EF"/>
    <w:rsid w:val="00604449"/>
    <w:rsid w:val="00604B00"/>
    <w:rsid w:val="00606621"/>
    <w:rsid w:val="006109E6"/>
    <w:rsid w:val="00611903"/>
    <w:rsid w:val="006119AD"/>
    <w:rsid w:val="00611E20"/>
    <w:rsid w:val="006156D7"/>
    <w:rsid w:val="006166B3"/>
    <w:rsid w:val="00616B08"/>
    <w:rsid w:val="00621C0C"/>
    <w:rsid w:val="00622946"/>
    <w:rsid w:val="00623B47"/>
    <w:rsid w:val="00624C2C"/>
    <w:rsid w:val="00627A07"/>
    <w:rsid w:val="006345C2"/>
    <w:rsid w:val="00634E0D"/>
    <w:rsid w:val="00635AD5"/>
    <w:rsid w:val="00637B32"/>
    <w:rsid w:val="00640379"/>
    <w:rsid w:val="00640C4A"/>
    <w:rsid w:val="00644ACC"/>
    <w:rsid w:val="00645F4E"/>
    <w:rsid w:val="006460F9"/>
    <w:rsid w:val="006471FE"/>
    <w:rsid w:val="00651C69"/>
    <w:rsid w:val="00656552"/>
    <w:rsid w:val="006575C1"/>
    <w:rsid w:val="0066022D"/>
    <w:rsid w:val="00660361"/>
    <w:rsid w:val="00660BDE"/>
    <w:rsid w:val="00662C19"/>
    <w:rsid w:val="00666457"/>
    <w:rsid w:val="006665C3"/>
    <w:rsid w:val="00670479"/>
    <w:rsid w:val="00672EF8"/>
    <w:rsid w:val="006737C9"/>
    <w:rsid w:val="00673B05"/>
    <w:rsid w:val="00673C9E"/>
    <w:rsid w:val="00675639"/>
    <w:rsid w:val="006769BE"/>
    <w:rsid w:val="00677F46"/>
    <w:rsid w:val="006808DE"/>
    <w:rsid w:val="00682960"/>
    <w:rsid w:val="00682E97"/>
    <w:rsid w:val="006849F0"/>
    <w:rsid w:val="0068796E"/>
    <w:rsid w:val="006908D5"/>
    <w:rsid w:val="00691D56"/>
    <w:rsid w:val="00695955"/>
    <w:rsid w:val="00697301"/>
    <w:rsid w:val="0069797D"/>
    <w:rsid w:val="006A4762"/>
    <w:rsid w:val="006A7FF6"/>
    <w:rsid w:val="006B03EA"/>
    <w:rsid w:val="006B0709"/>
    <w:rsid w:val="006B0CB2"/>
    <w:rsid w:val="006B0F4C"/>
    <w:rsid w:val="006B7862"/>
    <w:rsid w:val="006C32DF"/>
    <w:rsid w:val="006C5287"/>
    <w:rsid w:val="006C62E9"/>
    <w:rsid w:val="006C62F4"/>
    <w:rsid w:val="006C7FC9"/>
    <w:rsid w:val="006D0A96"/>
    <w:rsid w:val="006D135B"/>
    <w:rsid w:val="006D419E"/>
    <w:rsid w:val="006D58F6"/>
    <w:rsid w:val="006D5A24"/>
    <w:rsid w:val="006D6B26"/>
    <w:rsid w:val="006E1C1F"/>
    <w:rsid w:val="006E1EA0"/>
    <w:rsid w:val="006E441C"/>
    <w:rsid w:val="006E47FD"/>
    <w:rsid w:val="006E719F"/>
    <w:rsid w:val="006F13F0"/>
    <w:rsid w:val="006F26B1"/>
    <w:rsid w:val="006F616F"/>
    <w:rsid w:val="006F68A8"/>
    <w:rsid w:val="006F6901"/>
    <w:rsid w:val="006F737C"/>
    <w:rsid w:val="00701D7D"/>
    <w:rsid w:val="00704710"/>
    <w:rsid w:val="0070496E"/>
    <w:rsid w:val="00707A33"/>
    <w:rsid w:val="00710F4B"/>
    <w:rsid w:val="00711099"/>
    <w:rsid w:val="00712BD5"/>
    <w:rsid w:val="00715468"/>
    <w:rsid w:val="007166C6"/>
    <w:rsid w:val="00716D0E"/>
    <w:rsid w:val="00717134"/>
    <w:rsid w:val="007173EC"/>
    <w:rsid w:val="00730090"/>
    <w:rsid w:val="007306CE"/>
    <w:rsid w:val="00730B56"/>
    <w:rsid w:val="00731B40"/>
    <w:rsid w:val="0073232C"/>
    <w:rsid w:val="007360B2"/>
    <w:rsid w:val="007368AD"/>
    <w:rsid w:val="00737A80"/>
    <w:rsid w:val="007400FC"/>
    <w:rsid w:val="007445C0"/>
    <w:rsid w:val="007446A9"/>
    <w:rsid w:val="00745AF6"/>
    <w:rsid w:val="007467AB"/>
    <w:rsid w:val="00750F5D"/>
    <w:rsid w:val="0075679B"/>
    <w:rsid w:val="0075683D"/>
    <w:rsid w:val="007573B8"/>
    <w:rsid w:val="00760203"/>
    <w:rsid w:val="00763B23"/>
    <w:rsid w:val="00765266"/>
    <w:rsid w:val="0076562B"/>
    <w:rsid w:val="0076585D"/>
    <w:rsid w:val="00766028"/>
    <w:rsid w:val="007675BA"/>
    <w:rsid w:val="00767919"/>
    <w:rsid w:val="00770852"/>
    <w:rsid w:val="00772639"/>
    <w:rsid w:val="00776EE4"/>
    <w:rsid w:val="00780C6D"/>
    <w:rsid w:val="0078316A"/>
    <w:rsid w:val="00783387"/>
    <w:rsid w:val="00783BA2"/>
    <w:rsid w:val="00783BFC"/>
    <w:rsid w:val="007863A5"/>
    <w:rsid w:val="007870E6"/>
    <w:rsid w:val="0079067B"/>
    <w:rsid w:val="00791B54"/>
    <w:rsid w:val="0079231F"/>
    <w:rsid w:val="00792DD4"/>
    <w:rsid w:val="00795765"/>
    <w:rsid w:val="0079632F"/>
    <w:rsid w:val="00796CAF"/>
    <w:rsid w:val="0079760D"/>
    <w:rsid w:val="007A0B73"/>
    <w:rsid w:val="007A3207"/>
    <w:rsid w:val="007A3FEC"/>
    <w:rsid w:val="007A4F29"/>
    <w:rsid w:val="007A5D8C"/>
    <w:rsid w:val="007A70B0"/>
    <w:rsid w:val="007B4756"/>
    <w:rsid w:val="007B49F4"/>
    <w:rsid w:val="007B68BE"/>
    <w:rsid w:val="007B6D6E"/>
    <w:rsid w:val="007B7838"/>
    <w:rsid w:val="007C02BE"/>
    <w:rsid w:val="007C1E09"/>
    <w:rsid w:val="007C20A4"/>
    <w:rsid w:val="007C405C"/>
    <w:rsid w:val="007C5A2E"/>
    <w:rsid w:val="007C614A"/>
    <w:rsid w:val="007D080C"/>
    <w:rsid w:val="007D23F5"/>
    <w:rsid w:val="007D543C"/>
    <w:rsid w:val="007D7342"/>
    <w:rsid w:val="007E07C4"/>
    <w:rsid w:val="007E31EE"/>
    <w:rsid w:val="007E43B9"/>
    <w:rsid w:val="007E4D1B"/>
    <w:rsid w:val="007E638F"/>
    <w:rsid w:val="007E7051"/>
    <w:rsid w:val="007F22B9"/>
    <w:rsid w:val="007F4225"/>
    <w:rsid w:val="007F5675"/>
    <w:rsid w:val="007F59D2"/>
    <w:rsid w:val="008042B1"/>
    <w:rsid w:val="008054BC"/>
    <w:rsid w:val="008057F5"/>
    <w:rsid w:val="00805B2A"/>
    <w:rsid w:val="00806223"/>
    <w:rsid w:val="0081282C"/>
    <w:rsid w:val="00813370"/>
    <w:rsid w:val="0081441F"/>
    <w:rsid w:val="00814C1A"/>
    <w:rsid w:val="0081703F"/>
    <w:rsid w:val="00817B66"/>
    <w:rsid w:val="008219ED"/>
    <w:rsid w:val="00822382"/>
    <w:rsid w:val="00823090"/>
    <w:rsid w:val="008249CE"/>
    <w:rsid w:val="00827852"/>
    <w:rsid w:val="0082787C"/>
    <w:rsid w:val="00827D24"/>
    <w:rsid w:val="00831D6E"/>
    <w:rsid w:val="00833D80"/>
    <w:rsid w:val="00833EC4"/>
    <w:rsid w:val="008340FE"/>
    <w:rsid w:val="0084078E"/>
    <w:rsid w:val="008474CB"/>
    <w:rsid w:val="0085089C"/>
    <w:rsid w:val="008526AA"/>
    <w:rsid w:val="00853938"/>
    <w:rsid w:val="00853B55"/>
    <w:rsid w:val="00854C0C"/>
    <w:rsid w:val="00854CFB"/>
    <w:rsid w:val="00855632"/>
    <w:rsid w:val="0085596B"/>
    <w:rsid w:val="00856636"/>
    <w:rsid w:val="00856EAF"/>
    <w:rsid w:val="008600A4"/>
    <w:rsid w:val="00860CEF"/>
    <w:rsid w:val="008614D6"/>
    <w:rsid w:val="00862651"/>
    <w:rsid w:val="00863C23"/>
    <w:rsid w:val="008675A9"/>
    <w:rsid w:val="008702DD"/>
    <w:rsid w:val="00870CFD"/>
    <w:rsid w:val="00873175"/>
    <w:rsid w:val="008733C4"/>
    <w:rsid w:val="00875D8D"/>
    <w:rsid w:val="008770AF"/>
    <w:rsid w:val="008825CF"/>
    <w:rsid w:val="00883281"/>
    <w:rsid w:val="008841E6"/>
    <w:rsid w:val="00884673"/>
    <w:rsid w:val="00884997"/>
    <w:rsid w:val="00887DE0"/>
    <w:rsid w:val="0089019A"/>
    <w:rsid w:val="00890388"/>
    <w:rsid w:val="00897165"/>
    <w:rsid w:val="0089785D"/>
    <w:rsid w:val="008A058E"/>
    <w:rsid w:val="008A05AE"/>
    <w:rsid w:val="008A0610"/>
    <w:rsid w:val="008A06A5"/>
    <w:rsid w:val="008A15E0"/>
    <w:rsid w:val="008A40EE"/>
    <w:rsid w:val="008A53CC"/>
    <w:rsid w:val="008A78D8"/>
    <w:rsid w:val="008A78ED"/>
    <w:rsid w:val="008B0C14"/>
    <w:rsid w:val="008B0E02"/>
    <w:rsid w:val="008B2B7E"/>
    <w:rsid w:val="008B328D"/>
    <w:rsid w:val="008B3F61"/>
    <w:rsid w:val="008B495B"/>
    <w:rsid w:val="008B5FFE"/>
    <w:rsid w:val="008B62AD"/>
    <w:rsid w:val="008B6FF8"/>
    <w:rsid w:val="008B796E"/>
    <w:rsid w:val="008C338B"/>
    <w:rsid w:val="008C365E"/>
    <w:rsid w:val="008C455E"/>
    <w:rsid w:val="008C77EB"/>
    <w:rsid w:val="008C799E"/>
    <w:rsid w:val="008D1F15"/>
    <w:rsid w:val="008D513C"/>
    <w:rsid w:val="008D7301"/>
    <w:rsid w:val="008E1688"/>
    <w:rsid w:val="008E1B9B"/>
    <w:rsid w:val="008E3145"/>
    <w:rsid w:val="008F00E7"/>
    <w:rsid w:val="008F17D0"/>
    <w:rsid w:val="008F2529"/>
    <w:rsid w:val="008F2918"/>
    <w:rsid w:val="008F5E21"/>
    <w:rsid w:val="00900729"/>
    <w:rsid w:val="00902539"/>
    <w:rsid w:val="009037A8"/>
    <w:rsid w:val="009063D1"/>
    <w:rsid w:val="009100CE"/>
    <w:rsid w:val="009111C3"/>
    <w:rsid w:val="00911D3B"/>
    <w:rsid w:val="009131F3"/>
    <w:rsid w:val="00913DFA"/>
    <w:rsid w:val="00914FD3"/>
    <w:rsid w:val="00916D9D"/>
    <w:rsid w:val="009218BE"/>
    <w:rsid w:val="00923721"/>
    <w:rsid w:val="0092455E"/>
    <w:rsid w:val="00926176"/>
    <w:rsid w:val="0092753E"/>
    <w:rsid w:val="009279C3"/>
    <w:rsid w:val="00935AFF"/>
    <w:rsid w:val="0093604E"/>
    <w:rsid w:val="009423B8"/>
    <w:rsid w:val="00942D59"/>
    <w:rsid w:val="00947189"/>
    <w:rsid w:val="0094762A"/>
    <w:rsid w:val="00950311"/>
    <w:rsid w:val="00951461"/>
    <w:rsid w:val="00952B17"/>
    <w:rsid w:val="00953328"/>
    <w:rsid w:val="00953A67"/>
    <w:rsid w:val="009562E3"/>
    <w:rsid w:val="00956785"/>
    <w:rsid w:val="00957DC1"/>
    <w:rsid w:val="0096030A"/>
    <w:rsid w:val="009604BA"/>
    <w:rsid w:val="00962D74"/>
    <w:rsid w:val="00964CE4"/>
    <w:rsid w:val="00966347"/>
    <w:rsid w:val="00967964"/>
    <w:rsid w:val="009708E3"/>
    <w:rsid w:val="00972B28"/>
    <w:rsid w:val="00972C7F"/>
    <w:rsid w:val="00973330"/>
    <w:rsid w:val="00973817"/>
    <w:rsid w:val="00973F0D"/>
    <w:rsid w:val="009751E0"/>
    <w:rsid w:val="00975990"/>
    <w:rsid w:val="00977B26"/>
    <w:rsid w:val="00977DBA"/>
    <w:rsid w:val="00981D80"/>
    <w:rsid w:val="00981E32"/>
    <w:rsid w:val="009820BA"/>
    <w:rsid w:val="00983BD5"/>
    <w:rsid w:val="009859CA"/>
    <w:rsid w:val="009872F4"/>
    <w:rsid w:val="00987379"/>
    <w:rsid w:val="009873E1"/>
    <w:rsid w:val="00991311"/>
    <w:rsid w:val="009919C0"/>
    <w:rsid w:val="009946CB"/>
    <w:rsid w:val="00994A09"/>
    <w:rsid w:val="00995C45"/>
    <w:rsid w:val="0099663D"/>
    <w:rsid w:val="0099680C"/>
    <w:rsid w:val="009A00E2"/>
    <w:rsid w:val="009A24A2"/>
    <w:rsid w:val="009A5843"/>
    <w:rsid w:val="009A76CB"/>
    <w:rsid w:val="009B0EE0"/>
    <w:rsid w:val="009B0FC1"/>
    <w:rsid w:val="009B20F4"/>
    <w:rsid w:val="009B2782"/>
    <w:rsid w:val="009B279F"/>
    <w:rsid w:val="009B4063"/>
    <w:rsid w:val="009B718D"/>
    <w:rsid w:val="009C0FA0"/>
    <w:rsid w:val="009C3525"/>
    <w:rsid w:val="009C3CBF"/>
    <w:rsid w:val="009C4363"/>
    <w:rsid w:val="009C465D"/>
    <w:rsid w:val="009C4A30"/>
    <w:rsid w:val="009C4BA6"/>
    <w:rsid w:val="009C5B4B"/>
    <w:rsid w:val="009C7D23"/>
    <w:rsid w:val="009D1D47"/>
    <w:rsid w:val="009D207B"/>
    <w:rsid w:val="009D2BA4"/>
    <w:rsid w:val="009D2E60"/>
    <w:rsid w:val="009D3067"/>
    <w:rsid w:val="009D4558"/>
    <w:rsid w:val="009D51D5"/>
    <w:rsid w:val="009D68B6"/>
    <w:rsid w:val="009D6948"/>
    <w:rsid w:val="009E00D1"/>
    <w:rsid w:val="009E0EA0"/>
    <w:rsid w:val="009E189D"/>
    <w:rsid w:val="009E2121"/>
    <w:rsid w:val="009E33FF"/>
    <w:rsid w:val="009E5263"/>
    <w:rsid w:val="009E59D4"/>
    <w:rsid w:val="009F02C4"/>
    <w:rsid w:val="009F10F7"/>
    <w:rsid w:val="009F3454"/>
    <w:rsid w:val="009F3E96"/>
    <w:rsid w:val="00A002E7"/>
    <w:rsid w:val="00A053B9"/>
    <w:rsid w:val="00A053C3"/>
    <w:rsid w:val="00A054A7"/>
    <w:rsid w:val="00A06675"/>
    <w:rsid w:val="00A06D28"/>
    <w:rsid w:val="00A10005"/>
    <w:rsid w:val="00A133CD"/>
    <w:rsid w:val="00A13D63"/>
    <w:rsid w:val="00A17029"/>
    <w:rsid w:val="00A17A08"/>
    <w:rsid w:val="00A227F5"/>
    <w:rsid w:val="00A23049"/>
    <w:rsid w:val="00A23323"/>
    <w:rsid w:val="00A253B2"/>
    <w:rsid w:val="00A258CB"/>
    <w:rsid w:val="00A27365"/>
    <w:rsid w:val="00A277FE"/>
    <w:rsid w:val="00A30AF5"/>
    <w:rsid w:val="00A30C25"/>
    <w:rsid w:val="00A31246"/>
    <w:rsid w:val="00A33E8F"/>
    <w:rsid w:val="00A36426"/>
    <w:rsid w:val="00A4096D"/>
    <w:rsid w:val="00A40A6C"/>
    <w:rsid w:val="00A40B25"/>
    <w:rsid w:val="00A42735"/>
    <w:rsid w:val="00A42A86"/>
    <w:rsid w:val="00A43A32"/>
    <w:rsid w:val="00A4560D"/>
    <w:rsid w:val="00A53934"/>
    <w:rsid w:val="00A5630E"/>
    <w:rsid w:val="00A5776E"/>
    <w:rsid w:val="00A63B2A"/>
    <w:rsid w:val="00A64362"/>
    <w:rsid w:val="00A64A0A"/>
    <w:rsid w:val="00A659FB"/>
    <w:rsid w:val="00A67E4C"/>
    <w:rsid w:val="00A70BA5"/>
    <w:rsid w:val="00A73AC8"/>
    <w:rsid w:val="00A76A2A"/>
    <w:rsid w:val="00A774AE"/>
    <w:rsid w:val="00A778F0"/>
    <w:rsid w:val="00A77B44"/>
    <w:rsid w:val="00A8059B"/>
    <w:rsid w:val="00A838E5"/>
    <w:rsid w:val="00A84410"/>
    <w:rsid w:val="00A867AE"/>
    <w:rsid w:val="00A879E1"/>
    <w:rsid w:val="00A9108A"/>
    <w:rsid w:val="00A91900"/>
    <w:rsid w:val="00A93003"/>
    <w:rsid w:val="00A9394F"/>
    <w:rsid w:val="00AA0399"/>
    <w:rsid w:val="00AA3592"/>
    <w:rsid w:val="00AA4F42"/>
    <w:rsid w:val="00AA504C"/>
    <w:rsid w:val="00AA7A71"/>
    <w:rsid w:val="00AB0CC1"/>
    <w:rsid w:val="00AB0E22"/>
    <w:rsid w:val="00AB3001"/>
    <w:rsid w:val="00AB69C9"/>
    <w:rsid w:val="00AC25CD"/>
    <w:rsid w:val="00AC2D33"/>
    <w:rsid w:val="00AC7026"/>
    <w:rsid w:val="00AC7E1A"/>
    <w:rsid w:val="00AD09B2"/>
    <w:rsid w:val="00AD0B93"/>
    <w:rsid w:val="00AD1194"/>
    <w:rsid w:val="00AD23FC"/>
    <w:rsid w:val="00AD2D62"/>
    <w:rsid w:val="00AD326E"/>
    <w:rsid w:val="00AD3812"/>
    <w:rsid w:val="00AD382A"/>
    <w:rsid w:val="00AD4C9B"/>
    <w:rsid w:val="00AD5151"/>
    <w:rsid w:val="00AD6358"/>
    <w:rsid w:val="00AE06D1"/>
    <w:rsid w:val="00AE0B5B"/>
    <w:rsid w:val="00AE1456"/>
    <w:rsid w:val="00AE28F5"/>
    <w:rsid w:val="00AE7B31"/>
    <w:rsid w:val="00AE7E5D"/>
    <w:rsid w:val="00AF00A8"/>
    <w:rsid w:val="00AF0727"/>
    <w:rsid w:val="00AF1E51"/>
    <w:rsid w:val="00AF20D9"/>
    <w:rsid w:val="00AF2A8D"/>
    <w:rsid w:val="00AF42E6"/>
    <w:rsid w:val="00AF4441"/>
    <w:rsid w:val="00AF46C4"/>
    <w:rsid w:val="00AF643D"/>
    <w:rsid w:val="00B02438"/>
    <w:rsid w:val="00B02E29"/>
    <w:rsid w:val="00B02F0A"/>
    <w:rsid w:val="00B10B7D"/>
    <w:rsid w:val="00B1150F"/>
    <w:rsid w:val="00B11A97"/>
    <w:rsid w:val="00B14B34"/>
    <w:rsid w:val="00B14CCA"/>
    <w:rsid w:val="00B16AB1"/>
    <w:rsid w:val="00B16AEF"/>
    <w:rsid w:val="00B17247"/>
    <w:rsid w:val="00B17586"/>
    <w:rsid w:val="00B203F4"/>
    <w:rsid w:val="00B21C91"/>
    <w:rsid w:val="00B23998"/>
    <w:rsid w:val="00B257B3"/>
    <w:rsid w:val="00B25DCB"/>
    <w:rsid w:val="00B27188"/>
    <w:rsid w:val="00B31AB4"/>
    <w:rsid w:val="00B361E9"/>
    <w:rsid w:val="00B37131"/>
    <w:rsid w:val="00B372D5"/>
    <w:rsid w:val="00B42F11"/>
    <w:rsid w:val="00B4470E"/>
    <w:rsid w:val="00B461A4"/>
    <w:rsid w:val="00B476BE"/>
    <w:rsid w:val="00B47B27"/>
    <w:rsid w:val="00B50306"/>
    <w:rsid w:val="00B51D74"/>
    <w:rsid w:val="00B51EB8"/>
    <w:rsid w:val="00B52B4D"/>
    <w:rsid w:val="00B53585"/>
    <w:rsid w:val="00B539A8"/>
    <w:rsid w:val="00B5434B"/>
    <w:rsid w:val="00B57018"/>
    <w:rsid w:val="00B57574"/>
    <w:rsid w:val="00B60E4C"/>
    <w:rsid w:val="00B61CD3"/>
    <w:rsid w:val="00B629F9"/>
    <w:rsid w:val="00B70802"/>
    <w:rsid w:val="00B70C46"/>
    <w:rsid w:val="00B7157D"/>
    <w:rsid w:val="00B731FB"/>
    <w:rsid w:val="00B73336"/>
    <w:rsid w:val="00B734D1"/>
    <w:rsid w:val="00B7408B"/>
    <w:rsid w:val="00B80187"/>
    <w:rsid w:val="00B801C0"/>
    <w:rsid w:val="00B811F9"/>
    <w:rsid w:val="00B817CC"/>
    <w:rsid w:val="00B8312A"/>
    <w:rsid w:val="00B87C6A"/>
    <w:rsid w:val="00B87F00"/>
    <w:rsid w:val="00B9223D"/>
    <w:rsid w:val="00B94F33"/>
    <w:rsid w:val="00B9677F"/>
    <w:rsid w:val="00B979DE"/>
    <w:rsid w:val="00BA1977"/>
    <w:rsid w:val="00BA1D9D"/>
    <w:rsid w:val="00BA3E71"/>
    <w:rsid w:val="00BA4EC6"/>
    <w:rsid w:val="00BA508E"/>
    <w:rsid w:val="00BA6AB5"/>
    <w:rsid w:val="00BA70D6"/>
    <w:rsid w:val="00BB04C5"/>
    <w:rsid w:val="00BB05AE"/>
    <w:rsid w:val="00BB0BB2"/>
    <w:rsid w:val="00BB0E48"/>
    <w:rsid w:val="00BB29BD"/>
    <w:rsid w:val="00BB3D18"/>
    <w:rsid w:val="00BB4977"/>
    <w:rsid w:val="00BB6478"/>
    <w:rsid w:val="00BB744E"/>
    <w:rsid w:val="00BB7EB9"/>
    <w:rsid w:val="00BC06D6"/>
    <w:rsid w:val="00BC18A2"/>
    <w:rsid w:val="00BC3CDA"/>
    <w:rsid w:val="00BC42C5"/>
    <w:rsid w:val="00BC6BE7"/>
    <w:rsid w:val="00BD0A1E"/>
    <w:rsid w:val="00BD1611"/>
    <w:rsid w:val="00BD1D42"/>
    <w:rsid w:val="00BD2385"/>
    <w:rsid w:val="00BD398A"/>
    <w:rsid w:val="00BD3A72"/>
    <w:rsid w:val="00BD41E6"/>
    <w:rsid w:val="00BD47ED"/>
    <w:rsid w:val="00BD6DA8"/>
    <w:rsid w:val="00BD7B31"/>
    <w:rsid w:val="00BE009E"/>
    <w:rsid w:val="00BE078D"/>
    <w:rsid w:val="00BE19E4"/>
    <w:rsid w:val="00BE1FD1"/>
    <w:rsid w:val="00BE3939"/>
    <w:rsid w:val="00BE5181"/>
    <w:rsid w:val="00BE5459"/>
    <w:rsid w:val="00BE79E2"/>
    <w:rsid w:val="00BF2862"/>
    <w:rsid w:val="00BF3430"/>
    <w:rsid w:val="00BF3773"/>
    <w:rsid w:val="00BF5BA8"/>
    <w:rsid w:val="00BF6D18"/>
    <w:rsid w:val="00C00183"/>
    <w:rsid w:val="00C03B0C"/>
    <w:rsid w:val="00C04C31"/>
    <w:rsid w:val="00C05984"/>
    <w:rsid w:val="00C064BF"/>
    <w:rsid w:val="00C067A5"/>
    <w:rsid w:val="00C06968"/>
    <w:rsid w:val="00C115EB"/>
    <w:rsid w:val="00C11B4A"/>
    <w:rsid w:val="00C11CA5"/>
    <w:rsid w:val="00C12B32"/>
    <w:rsid w:val="00C1491D"/>
    <w:rsid w:val="00C149EA"/>
    <w:rsid w:val="00C1520E"/>
    <w:rsid w:val="00C1779F"/>
    <w:rsid w:val="00C22CB4"/>
    <w:rsid w:val="00C25805"/>
    <w:rsid w:val="00C26673"/>
    <w:rsid w:val="00C26967"/>
    <w:rsid w:val="00C26A18"/>
    <w:rsid w:val="00C26BA1"/>
    <w:rsid w:val="00C3350E"/>
    <w:rsid w:val="00C33745"/>
    <w:rsid w:val="00C33F30"/>
    <w:rsid w:val="00C355C8"/>
    <w:rsid w:val="00C358A8"/>
    <w:rsid w:val="00C35F7D"/>
    <w:rsid w:val="00C36611"/>
    <w:rsid w:val="00C409F8"/>
    <w:rsid w:val="00C43E8E"/>
    <w:rsid w:val="00C43F17"/>
    <w:rsid w:val="00C44724"/>
    <w:rsid w:val="00C472DF"/>
    <w:rsid w:val="00C5066C"/>
    <w:rsid w:val="00C522AF"/>
    <w:rsid w:val="00C5468A"/>
    <w:rsid w:val="00C560AB"/>
    <w:rsid w:val="00C60431"/>
    <w:rsid w:val="00C60DBA"/>
    <w:rsid w:val="00C644D3"/>
    <w:rsid w:val="00C6552D"/>
    <w:rsid w:val="00C70024"/>
    <w:rsid w:val="00C70D0F"/>
    <w:rsid w:val="00C765E1"/>
    <w:rsid w:val="00C8118F"/>
    <w:rsid w:val="00C812A9"/>
    <w:rsid w:val="00C82BF0"/>
    <w:rsid w:val="00C878D0"/>
    <w:rsid w:val="00C87A90"/>
    <w:rsid w:val="00C91905"/>
    <w:rsid w:val="00C92F08"/>
    <w:rsid w:val="00C92F2D"/>
    <w:rsid w:val="00C94440"/>
    <w:rsid w:val="00C94A3C"/>
    <w:rsid w:val="00C95BF8"/>
    <w:rsid w:val="00C964ED"/>
    <w:rsid w:val="00C96FCA"/>
    <w:rsid w:val="00CA3A1B"/>
    <w:rsid w:val="00CA50F2"/>
    <w:rsid w:val="00CA56FD"/>
    <w:rsid w:val="00CA6642"/>
    <w:rsid w:val="00CB1DE5"/>
    <w:rsid w:val="00CB1EF2"/>
    <w:rsid w:val="00CB21E8"/>
    <w:rsid w:val="00CB367B"/>
    <w:rsid w:val="00CB4324"/>
    <w:rsid w:val="00CB57EC"/>
    <w:rsid w:val="00CC00D7"/>
    <w:rsid w:val="00CC0196"/>
    <w:rsid w:val="00CC17AD"/>
    <w:rsid w:val="00CC1A71"/>
    <w:rsid w:val="00CC1FE6"/>
    <w:rsid w:val="00CC4748"/>
    <w:rsid w:val="00CC6C39"/>
    <w:rsid w:val="00CC6E8C"/>
    <w:rsid w:val="00CD03F3"/>
    <w:rsid w:val="00CD1B73"/>
    <w:rsid w:val="00CD55BA"/>
    <w:rsid w:val="00CD6407"/>
    <w:rsid w:val="00CD7A4D"/>
    <w:rsid w:val="00CD7F3B"/>
    <w:rsid w:val="00CE0A40"/>
    <w:rsid w:val="00CE0B09"/>
    <w:rsid w:val="00CE1CF2"/>
    <w:rsid w:val="00CE3807"/>
    <w:rsid w:val="00CE38F4"/>
    <w:rsid w:val="00CE4DD4"/>
    <w:rsid w:val="00CE4E8D"/>
    <w:rsid w:val="00CE61C7"/>
    <w:rsid w:val="00CF6CC9"/>
    <w:rsid w:val="00D03F30"/>
    <w:rsid w:val="00D04395"/>
    <w:rsid w:val="00D06C98"/>
    <w:rsid w:val="00D11561"/>
    <w:rsid w:val="00D12454"/>
    <w:rsid w:val="00D17371"/>
    <w:rsid w:val="00D17B5D"/>
    <w:rsid w:val="00D17CB7"/>
    <w:rsid w:val="00D2089A"/>
    <w:rsid w:val="00D21279"/>
    <w:rsid w:val="00D21BDF"/>
    <w:rsid w:val="00D23B60"/>
    <w:rsid w:val="00D27271"/>
    <w:rsid w:val="00D273B3"/>
    <w:rsid w:val="00D34122"/>
    <w:rsid w:val="00D41910"/>
    <w:rsid w:val="00D41D27"/>
    <w:rsid w:val="00D41D99"/>
    <w:rsid w:val="00D42403"/>
    <w:rsid w:val="00D42A3A"/>
    <w:rsid w:val="00D43D05"/>
    <w:rsid w:val="00D45759"/>
    <w:rsid w:val="00D4612F"/>
    <w:rsid w:val="00D47340"/>
    <w:rsid w:val="00D47CF5"/>
    <w:rsid w:val="00D50B8B"/>
    <w:rsid w:val="00D52588"/>
    <w:rsid w:val="00D52FEB"/>
    <w:rsid w:val="00D607CE"/>
    <w:rsid w:val="00D615C0"/>
    <w:rsid w:val="00D6168C"/>
    <w:rsid w:val="00D62FDF"/>
    <w:rsid w:val="00D635E3"/>
    <w:rsid w:val="00D64078"/>
    <w:rsid w:val="00D6435C"/>
    <w:rsid w:val="00D67289"/>
    <w:rsid w:val="00D67703"/>
    <w:rsid w:val="00D7031F"/>
    <w:rsid w:val="00D70F3F"/>
    <w:rsid w:val="00D72E33"/>
    <w:rsid w:val="00D74EF7"/>
    <w:rsid w:val="00D74F79"/>
    <w:rsid w:val="00D766BE"/>
    <w:rsid w:val="00D76B3C"/>
    <w:rsid w:val="00D813B2"/>
    <w:rsid w:val="00D81D5C"/>
    <w:rsid w:val="00D84039"/>
    <w:rsid w:val="00D8781F"/>
    <w:rsid w:val="00D90FF5"/>
    <w:rsid w:val="00D9225A"/>
    <w:rsid w:val="00D938D8"/>
    <w:rsid w:val="00D96164"/>
    <w:rsid w:val="00D96A9D"/>
    <w:rsid w:val="00D96F93"/>
    <w:rsid w:val="00D97F88"/>
    <w:rsid w:val="00DA0EB6"/>
    <w:rsid w:val="00DA2577"/>
    <w:rsid w:val="00DA420B"/>
    <w:rsid w:val="00DA4F6C"/>
    <w:rsid w:val="00DA5764"/>
    <w:rsid w:val="00DB17A4"/>
    <w:rsid w:val="00DB6540"/>
    <w:rsid w:val="00DB6F2C"/>
    <w:rsid w:val="00DC11EA"/>
    <w:rsid w:val="00DC48A8"/>
    <w:rsid w:val="00DC4D4D"/>
    <w:rsid w:val="00DC56F6"/>
    <w:rsid w:val="00DD105C"/>
    <w:rsid w:val="00DD1DF8"/>
    <w:rsid w:val="00DD382D"/>
    <w:rsid w:val="00DD3EE7"/>
    <w:rsid w:val="00DD4795"/>
    <w:rsid w:val="00DD4893"/>
    <w:rsid w:val="00DD509E"/>
    <w:rsid w:val="00DD53A7"/>
    <w:rsid w:val="00DD7B5D"/>
    <w:rsid w:val="00DE0D92"/>
    <w:rsid w:val="00DE2F98"/>
    <w:rsid w:val="00DE4916"/>
    <w:rsid w:val="00DE60CD"/>
    <w:rsid w:val="00DE60F2"/>
    <w:rsid w:val="00DE697B"/>
    <w:rsid w:val="00DE6D7A"/>
    <w:rsid w:val="00DF0442"/>
    <w:rsid w:val="00DF061D"/>
    <w:rsid w:val="00DF0908"/>
    <w:rsid w:val="00DF128F"/>
    <w:rsid w:val="00DF3279"/>
    <w:rsid w:val="00DF6AF0"/>
    <w:rsid w:val="00DF7C9A"/>
    <w:rsid w:val="00E006A2"/>
    <w:rsid w:val="00E03D18"/>
    <w:rsid w:val="00E04F63"/>
    <w:rsid w:val="00E0752A"/>
    <w:rsid w:val="00E10371"/>
    <w:rsid w:val="00E1214A"/>
    <w:rsid w:val="00E12BCD"/>
    <w:rsid w:val="00E13A87"/>
    <w:rsid w:val="00E14BAE"/>
    <w:rsid w:val="00E14DCA"/>
    <w:rsid w:val="00E14E47"/>
    <w:rsid w:val="00E15A54"/>
    <w:rsid w:val="00E20F21"/>
    <w:rsid w:val="00E21C48"/>
    <w:rsid w:val="00E2487A"/>
    <w:rsid w:val="00E274FD"/>
    <w:rsid w:val="00E30CCE"/>
    <w:rsid w:val="00E3112B"/>
    <w:rsid w:val="00E31179"/>
    <w:rsid w:val="00E34A43"/>
    <w:rsid w:val="00E35602"/>
    <w:rsid w:val="00E36F0A"/>
    <w:rsid w:val="00E40259"/>
    <w:rsid w:val="00E403F0"/>
    <w:rsid w:val="00E447EC"/>
    <w:rsid w:val="00E45225"/>
    <w:rsid w:val="00E45626"/>
    <w:rsid w:val="00E4663D"/>
    <w:rsid w:val="00E4758A"/>
    <w:rsid w:val="00E50E41"/>
    <w:rsid w:val="00E52ED1"/>
    <w:rsid w:val="00E5700F"/>
    <w:rsid w:val="00E62D5A"/>
    <w:rsid w:val="00E64494"/>
    <w:rsid w:val="00E65EA0"/>
    <w:rsid w:val="00E706AD"/>
    <w:rsid w:val="00E72C9F"/>
    <w:rsid w:val="00E76B9E"/>
    <w:rsid w:val="00E775A2"/>
    <w:rsid w:val="00E80154"/>
    <w:rsid w:val="00E8193E"/>
    <w:rsid w:val="00E82420"/>
    <w:rsid w:val="00E84C15"/>
    <w:rsid w:val="00E86824"/>
    <w:rsid w:val="00E86999"/>
    <w:rsid w:val="00E908DF"/>
    <w:rsid w:val="00E90F4F"/>
    <w:rsid w:val="00E9151B"/>
    <w:rsid w:val="00E9179B"/>
    <w:rsid w:val="00E935AF"/>
    <w:rsid w:val="00E94412"/>
    <w:rsid w:val="00E94654"/>
    <w:rsid w:val="00E95278"/>
    <w:rsid w:val="00E9651B"/>
    <w:rsid w:val="00EA01D8"/>
    <w:rsid w:val="00EA02B4"/>
    <w:rsid w:val="00EA0554"/>
    <w:rsid w:val="00EA06F2"/>
    <w:rsid w:val="00EA119F"/>
    <w:rsid w:val="00EA4494"/>
    <w:rsid w:val="00EB1DE0"/>
    <w:rsid w:val="00EB5180"/>
    <w:rsid w:val="00EB5DE3"/>
    <w:rsid w:val="00EB687E"/>
    <w:rsid w:val="00EB6AB1"/>
    <w:rsid w:val="00EB6AED"/>
    <w:rsid w:val="00EC4E2C"/>
    <w:rsid w:val="00EC6C58"/>
    <w:rsid w:val="00EC72F6"/>
    <w:rsid w:val="00EC7501"/>
    <w:rsid w:val="00ED093F"/>
    <w:rsid w:val="00ED1023"/>
    <w:rsid w:val="00ED1EC7"/>
    <w:rsid w:val="00ED4217"/>
    <w:rsid w:val="00ED4ABF"/>
    <w:rsid w:val="00ED5780"/>
    <w:rsid w:val="00ED7575"/>
    <w:rsid w:val="00EE0CDE"/>
    <w:rsid w:val="00EE19A5"/>
    <w:rsid w:val="00EE2CD9"/>
    <w:rsid w:val="00EE4BE5"/>
    <w:rsid w:val="00EF01FA"/>
    <w:rsid w:val="00EF0B55"/>
    <w:rsid w:val="00EF3600"/>
    <w:rsid w:val="00EF4224"/>
    <w:rsid w:val="00EF4ED2"/>
    <w:rsid w:val="00EF537E"/>
    <w:rsid w:val="00EF553E"/>
    <w:rsid w:val="00EF57CF"/>
    <w:rsid w:val="00EF68F6"/>
    <w:rsid w:val="00EF6D47"/>
    <w:rsid w:val="00EF6EF9"/>
    <w:rsid w:val="00EF74BD"/>
    <w:rsid w:val="00EF74DF"/>
    <w:rsid w:val="00EF7AC6"/>
    <w:rsid w:val="00F01019"/>
    <w:rsid w:val="00F01663"/>
    <w:rsid w:val="00F02BD7"/>
    <w:rsid w:val="00F02EDA"/>
    <w:rsid w:val="00F10341"/>
    <w:rsid w:val="00F12373"/>
    <w:rsid w:val="00F15026"/>
    <w:rsid w:val="00F205EA"/>
    <w:rsid w:val="00F21D94"/>
    <w:rsid w:val="00F220F8"/>
    <w:rsid w:val="00F23FA7"/>
    <w:rsid w:val="00F2408A"/>
    <w:rsid w:val="00F245C0"/>
    <w:rsid w:val="00F250B8"/>
    <w:rsid w:val="00F27D3B"/>
    <w:rsid w:val="00F27E1B"/>
    <w:rsid w:val="00F27E29"/>
    <w:rsid w:val="00F33C18"/>
    <w:rsid w:val="00F3522D"/>
    <w:rsid w:val="00F400C9"/>
    <w:rsid w:val="00F40D51"/>
    <w:rsid w:val="00F4104F"/>
    <w:rsid w:val="00F46D4F"/>
    <w:rsid w:val="00F47958"/>
    <w:rsid w:val="00F50ACA"/>
    <w:rsid w:val="00F51727"/>
    <w:rsid w:val="00F525EE"/>
    <w:rsid w:val="00F532A9"/>
    <w:rsid w:val="00F535E9"/>
    <w:rsid w:val="00F538A3"/>
    <w:rsid w:val="00F54F97"/>
    <w:rsid w:val="00F56E94"/>
    <w:rsid w:val="00F5729E"/>
    <w:rsid w:val="00F57457"/>
    <w:rsid w:val="00F639FF"/>
    <w:rsid w:val="00F655DC"/>
    <w:rsid w:val="00F66C6A"/>
    <w:rsid w:val="00F701FD"/>
    <w:rsid w:val="00F71006"/>
    <w:rsid w:val="00F82009"/>
    <w:rsid w:val="00F8360A"/>
    <w:rsid w:val="00F83CFE"/>
    <w:rsid w:val="00F841F7"/>
    <w:rsid w:val="00F846C6"/>
    <w:rsid w:val="00F869ED"/>
    <w:rsid w:val="00F873F1"/>
    <w:rsid w:val="00F879C7"/>
    <w:rsid w:val="00F87C64"/>
    <w:rsid w:val="00F9001A"/>
    <w:rsid w:val="00F90E05"/>
    <w:rsid w:val="00F92446"/>
    <w:rsid w:val="00F92BDF"/>
    <w:rsid w:val="00F947E2"/>
    <w:rsid w:val="00F9489F"/>
    <w:rsid w:val="00F950D1"/>
    <w:rsid w:val="00F951BB"/>
    <w:rsid w:val="00F95CBF"/>
    <w:rsid w:val="00F96039"/>
    <w:rsid w:val="00FA06C7"/>
    <w:rsid w:val="00FA06EC"/>
    <w:rsid w:val="00FA45F3"/>
    <w:rsid w:val="00FA6B75"/>
    <w:rsid w:val="00FA72ED"/>
    <w:rsid w:val="00FB16DB"/>
    <w:rsid w:val="00FB1BFE"/>
    <w:rsid w:val="00FB241E"/>
    <w:rsid w:val="00FB2498"/>
    <w:rsid w:val="00FB281C"/>
    <w:rsid w:val="00FB3430"/>
    <w:rsid w:val="00FB4CA4"/>
    <w:rsid w:val="00FB52C5"/>
    <w:rsid w:val="00FB554B"/>
    <w:rsid w:val="00FB7623"/>
    <w:rsid w:val="00FC238E"/>
    <w:rsid w:val="00FC2A41"/>
    <w:rsid w:val="00FC2CD1"/>
    <w:rsid w:val="00FC3EA5"/>
    <w:rsid w:val="00FC6078"/>
    <w:rsid w:val="00FD0E05"/>
    <w:rsid w:val="00FD32DA"/>
    <w:rsid w:val="00FD49B8"/>
    <w:rsid w:val="00FD5DBF"/>
    <w:rsid w:val="00FD6797"/>
    <w:rsid w:val="00FD69F0"/>
    <w:rsid w:val="00FD79C5"/>
    <w:rsid w:val="00FE0228"/>
    <w:rsid w:val="00FE07DB"/>
    <w:rsid w:val="00FE1CBC"/>
    <w:rsid w:val="00FE231B"/>
    <w:rsid w:val="00FF0C63"/>
    <w:rsid w:val="00FF1CA0"/>
    <w:rsid w:val="00FF2A10"/>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A02E21A5-87E8-43E3-9259-31B602F2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аголовок 6_старый,NOT FOR USE (6),Приложения А-Я"/>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Приложения 1-30"/>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аголовок 6_старый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13">
    <w:name w:val="Заголовок1"/>
    <w:basedOn w:val="a3"/>
    <w:next w:val="aa"/>
    <w:pPr>
      <w:keepNext/>
      <w:spacing w:before="240" w:after="120"/>
    </w:pPr>
    <w:rPr>
      <w:rFonts w:ascii="Arial" w:eastAsia="Microsoft YaHei" w:hAnsi="Arial" w:cs="Mangal"/>
      <w:sz w:val="28"/>
      <w:szCs w:val="28"/>
    </w:rPr>
  </w:style>
  <w:style w:type="paragraph" w:styleId="aa">
    <w:name w:val="Body Text"/>
    <w:basedOn w:val="a3"/>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4">
    <w:name w:val="Название1"/>
    <w:basedOn w:val="a3"/>
    <w:pPr>
      <w:suppressLineNumbers/>
      <w:spacing w:before="120" w:after="120"/>
    </w:pPr>
    <w:rPr>
      <w:rFonts w:cs="Mangal"/>
      <w:i/>
      <w:iCs/>
    </w:rPr>
  </w:style>
  <w:style w:type="paragraph" w:customStyle="1" w:styleId="15">
    <w:name w:val="Указатель1"/>
    <w:basedOn w:val="a3"/>
    <w:pPr>
      <w:suppressLineNumbers/>
    </w:pPr>
    <w:rPr>
      <w:rFonts w:cs="Mangal"/>
    </w:rPr>
  </w:style>
  <w:style w:type="paragraph" w:styleId="ad">
    <w:name w:val="header"/>
    <w:aliases w:val="h,Titul,Heder,Header Char Char Char Char Char Char Char Char"/>
    <w:basedOn w:val="a3"/>
    <w:link w:val="ae"/>
    <w:uiPriority w:val="99"/>
    <w:pPr>
      <w:tabs>
        <w:tab w:val="center" w:pos="4677"/>
        <w:tab w:val="right" w:pos="9355"/>
      </w:tabs>
    </w:pPr>
  </w:style>
  <w:style w:type="character" w:customStyle="1" w:styleId="ae">
    <w:name w:val="Верхний колонтитул Знак"/>
    <w:aliases w:val="h Знак,Titul Знак,Heder Знак,Header Char Char Char Char Char Char Char Char Знак"/>
    <w:basedOn w:val="a4"/>
    <w:link w:val="ad"/>
    <w:uiPriority w:val="99"/>
    <w:rsid w:val="00297B90"/>
    <w:rPr>
      <w:sz w:val="24"/>
      <w:szCs w:val="24"/>
      <w:lang w:eastAsia="ar-SA"/>
    </w:rPr>
  </w:style>
  <w:style w:type="paragraph" w:styleId="af">
    <w:name w:val="footer"/>
    <w:basedOn w:val="a3"/>
    <w:link w:val="af0"/>
    <w:pPr>
      <w:tabs>
        <w:tab w:val="center" w:pos="4677"/>
        <w:tab w:val="right" w:pos="9355"/>
      </w:tabs>
    </w:pPr>
  </w:style>
  <w:style w:type="character" w:customStyle="1" w:styleId="af0">
    <w:name w:val="Нижний колонтитул Знак"/>
    <w:basedOn w:val="a4"/>
    <w:link w:val="af"/>
    <w:rsid w:val="00301D16"/>
    <w:rPr>
      <w:sz w:val="24"/>
      <w:szCs w:val="24"/>
      <w:lang w:eastAsia="ar-SA"/>
    </w:rPr>
  </w:style>
  <w:style w:type="paragraph" w:styleId="af1">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6">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7">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2">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a"/>
  </w:style>
  <w:style w:type="paragraph" w:customStyle="1" w:styleId="af4">
    <w:name w:val="Содержимое таблицы"/>
    <w:basedOn w:val="a3"/>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3"/>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3"/>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8">
    <w:name w:val="Таблица_Строка"/>
    <w:basedOn w:val="a3"/>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3"/>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3"/>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4"/>
    <w:uiPriority w:val="99"/>
    <w:rsid w:val="00410295"/>
    <w:rPr>
      <w:color w:val="0000FF" w:themeColor="hyperlink"/>
      <w:u w:val="single"/>
    </w:rPr>
  </w:style>
  <w:style w:type="paragraph" w:styleId="afff">
    <w:name w:val="Document Map"/>
    <w:basedOn w:val="a3"/>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4"/>
    <w:link w:val="afff"/>
    <w:rsid w:val="00A053B9"/>
    <w:rPr>
      <w:rFonts w:ascii="Tahoma" w:hAnsi="Tahoma" w:cs="Tahoma"/>
      <w:shd w:val="clear" w:color="auto" w:fill="000080"/>
    </w:rPr>
  </w:style>
  <w:style w:type="paragraph" w:styleId="afff1">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3"/>
    <w:next w:val="a3"/>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5"/>
    <w:uiPriority w:val="3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4"/>
    <w:uiPriority w:val="99"/>
    <w:rsid w:val="00CD55BA"/>
    <w:rPr>
      <w:color w:val="800080" w:themeColor="followedHyperlink"/>
      <w:u w:val="single"/>
    </w:rPr>
  </w:style>
  <w:style w:type="paragraph" w:styleId="afff6">
    <w:name w:val="Title"/>
    <w:aliases w:val=" Знак,НЕФТЕТЕХПРОЕКТ,НТП"/>
    <w:basedOn w:val="a3"/>
    <w:link w:val="afff7"/>
    <w:qFormat/>
    <w:rsid w:val="001173C2"/>
    <w:pPr>
      <w:suppressAutoHyphens w:val="0"/>
      <w:jc w:val="center"/>
    </w:pPr>
    <w:rPr>
      <w:sz w:val="32"/>
      <w:lang w:eastAsia="en-US"/>
    </w:rPr>
  </w:style>
  <w:style w:type="character" w:customStyle="1" w:styleId="afff7">
    <w:name w:val="Название Знак"/>
    <w:aliases w:val=" Знак Знак,НЕФТЕТЕХПРОЕКТ Знак,НТП Знак"/>
    <w:basedOn w:val="a4"/>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6"/>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a">
    <w:name w:val="No Spacing"/>
    <w:basedOn w:val="a3"/>
    <w:uiPriority w:val="1"/>
    <w:qFormat/>
    <w:rsid w:val="007E43B9"/>
    <w:pPr>
      <w:suppressAutoHyphens w:val="0"/>
    </w:pPr>
    <w:rPr>
      <w:rFonts w:ascii="Calibri" w:eastAsia="Calibri" w:hAnsi="Calibri"/>
      <w:sz w:val="22"/>
      <w:szCs w:val="22"/>
      <w:lang w:eastAsia="en-US"/>
    </w:rPr>
  </w:style>
  <w:style w:type="paragraph" w:styleId="afffb">
    <w:name w:val="Subtitle"/>
    <w:basedOn w:val="a3"/>
    <w:next w:val="a3"/>
    <w:link w:val="afffc"/>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c">
    <w:name w:val="Подзаголовок Знак"/>
    <w:basedOn w:val="a4"/>
    <w:link w:val="afffb"/>
    <w:rsid w:val="006460F9"/>
    <w:rPr>
      <w:rFonts w:asciiTheme="majorHAnsi" w:eastAsiaTheme="majorEastAsia" w:hAnsiTheme="majorHAnsi" w:cstheme="majorBidi"/>
      <w:i/>
      <w:iCs/>
      <w:color w:val="4F81BD" w:themeColor="accent1"/>
      <w:spacing w:val="15"/>
      <w:sz w:val="24"/>
      <w:szCs w:val="24"/>
      <w:lang w:eastAsia="ar-SA"/>
    </w:rPr>
  </w:style>
  <w:style w:type="paragraph" w:styleId="afffd">
    <w:name w:val="endnote text"/>
    <w:basedOn w:val="a3"/>
    <w:link w:val="afffe"/>
    <w:rsid w:val="00BC3CDA"/>
    <w:rPr>
      <w:sz w:val="20"/>
      <w:szCs w:val="20"/>
    </w:rPr>
  </w:style>
  <w:style w:type="character" w:customStyle="1" w:styleId="afffe">
    <w:name w:val="Текст концевой сноски Знак"/>
    <w:basedOn w:val="a4"/>
    <w:link w:val="afffd"/>
    <w:rsid w:val="00BC3CDA"/>
    <w:rPr>
      <w:lang w:eastAsia="ar-SA"/>
    </w:rPr>
  </w:style>
  <w:style w:type="character" w:styleId="affff">
    <w:name w:val="endnote reference"/>
    <w:basedOn w:val="a4"/>
    <w:rsid w:val="00BC3CDA"/>
    <w:rPr>
      <w:vertAlign w:val="superscript"/>
    </w:rPr>
  </w:style>
  <w:style w:type="character" w:styleId="affff0">
    <w:name w:val="annotation reference"/>
    <w:basedOn w:val="a4"/>
    <w:rsid w:val="00BC3CDA"/>
    <w:rPr>
      <w:sz w:val="16"/>
      <w:szCs w:val="16"/>
    </w:rPr>
  </w:style>
  <w:style w:type="paragraph" w:styleId="affff1">
    <w:name w:val="annotation text"/>
    <w:basedOn w:val="a3"/>
    <w:link w:val="affff2"/>
    <w:rsid w:val="00BC3CDA"/>
    <w:rPr>
      <w:sz w:val="20"/>
      <w:szCs w:val="20"/>
    </w:rPr>
  </w:style>
  <w:style w:type="character" w:customStyle="1" w:styleId="affff2">
    <w:name w:val="Текст примечания Знак"/>
    <w:basedOn w:val="a4"/>
    <w:link w:val="affff1"/>
    <w:rsid w:val="00BC3CDA"/>
    <w:rPr>
      <w:lang w:eastAsia="ar-SA"/>
    </w:rPr>
  </w:style>
  <w:style w:type="paragraph" w:styleId="affff3">
    <w:name w:val="annotation subject"/>
    <w:basedOn w:val="affff1"/>
    <w:next w:val="affff1"/>
    <w:link w:val="affff4"/>
    <w:rsid w:val="00BC3CDA"/>
    <w:rPr>
      <w:b/>
      <w:bCs/>
    </w:rPr>
  </w:style>
  <w:style w:type="character" w:customStyle="1" w:styleId="affff4">
    <w:name w:val="Тема примечания Знак"/>
    <w:basedOn w:val="affff2"/>
    <w:link w:val="affff3"/>
    <w:rsid w:val="00BC3CDA"/>
    <w:rPr>
      <w:b/>
      <w:bCs/>
      <w:lang w:eastAsia="ar-SA"/>
    </w:rPr>
  </w:style>
  <w:style w:type="paragraph" w:styleId="affff5">
    <w:name w:val="footnote text"/>
    <w:basedOn w:val="a3"/>
    <w:link w:val="affff6"/>
    <w:rsid w:val="00FB16DB"/>
    <w:rPr>
      <w:sz w:val="20"/>
      <w:szCs w:val="20"/>
    </w:rPr>
  </w:style>
  <w:style w:type="character" w:customStyle="1" w:styleId="affff6">
    <w:name w:val="Текст сноски Знак"/>
    <w:basedOn w:val="a4"/>
    <w:link w:val="affff5"/>
    <w:rsid w:val="00FB16DB"/>
    <w:rPr>
      <w:lang w:eastAsia="ar-SA"/>
    </w:rPr>
  </w:style>
  <w:style w:type="character" w:styleId="affff7">
    <w:name w:val="footnote reference"/>
    <w:basedOn w:val="a4"/>
    <w:rsid w:val="00FB16DB"/>
    <w:rPr>
      <w:vertAlign w:val="superscript"/>
    </w:rPr>
  </w:style>
  <w:style w:type="paragraph" w:styleId="26">
    <w:name w:val="Quote"/>
    <w:basedOn w:val="a3"/>
    <w:next w:val="a3"/>
    <w:link w:val="27"/>
    <w:uiPriority w:val="29"/>
    <w:qFormat/>
    <w:rsid w:val="00627A07"/>
    <w:rPr>
      <w:i/>
      <w:iCs/>
      <w:color w:val="000000" w:themeColor="text1"/>
    </w:rPr>
  </w:style>
  <w:style w:type="character" w:customStyle="1" w:styleId="27">
    <w:name w:val="Цитата 2 Знак"/>
    <w:basedOn w:val="a4"/>
    <w:link w:val="26"/>
    <w:uiPriority w:val="29"/>
    <w:rsid w:val="00627A07"/>
    <w:rPr>
      <w:i/>
      <w:iCs/>
      <w:color w:val="000000" w:themeColor="text1"/>
      <w:sz w:val="24"/>
      <w:szCs w:val="24"/>
      <w:lang w:eastAsia="ar-SA"/>
    </w:rPr>
  </w:style>
  <w:style w:type="paragraph" w:customStyle="1" w:styleId="-12">
    <w:name w:val="Цветной список - Акцент 12"/>
    <w:basedOn w:val="a3"/>
    <w:uiPriority w:val="34"/>
    <w:qFormat/>
    <w:rsid w:val="00645F4E"/>
    <w:pPr>
      <w:suppressAutoHyphens w:val="0"/>
      <w:ind w:left="720"/>
      <w:contextualSpacing/>
    </w:pPr>
    <w:rPr>
      <w:lang w:eastAsia="ru-RU"/>
    </w:rPr>
  </w:style>
  <w:style w:type="paragraph" w:customStyle="1" w:styleId="affff8">
    <w:name w:val="Нумерованный список СамНИПИ"/>
    <w:link w:val="affff9"/>
    <w:qFormat/>
    <w:rsid w:val="001D2E30"/>
    <w:pPr>
      <w:ind w:firstLine="720"/>
    </w:pPr>
    <w:rPr>
      <w:rFonts w:ascii="Arial" w:hAnsi="Arial"/>
    </w:rPr>
  </w:style>
  <w:style w:type="character" w:customStyle="1" w:styleId="affff9">
    <w:name w:val="Нумерованный список СамНИПИ Знак"/>
    <w:link w:val="affff8"/>
    <w:rsid w:val="001D2E30"/>
    <w:rPr>
      <w:rFonts w:ascii="Arial" w:hAnsi="Arial"/>
    </w:rPr>
  </w:style>
  <w:style w:type="table" w:customStyle="1" w:styleId="1f">
    <w:name w:val="Сетка таблицы1"/>
    <w:basedOn w:val="a5"/>
    <w:next w:val="afff4"/>
    <w:uiPriority w:val="59"/>
    <w:rsid w:val="00833D80"/>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9946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3"/>
    <w:rsid w:val="009946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3">
    <w:name w:val="xl63"/>
    <w:basedOn w:val="a3"/>
    <w:rsid w:val="000014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64">
    <w:name w:val="xl64"/>
    <w:basedOn w:val="a3"/>
    <w:rsid w:val="00F35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character" w:customStyle="1" w:styleId="1f0">
    <w:name w:val="Название объекта Знак Знак Знак Знак Знак Знак1"/>
    <w:aliases w:val="Название объекта Знак1 Знак,Название объекта Знак Знак1 Знак2,Название объекта Знак Знак Знак Знак Знак1"/>
    <w:rsid w:val="0053285D"/>
    <w:rPr>
      <w:rFonts w:ascii="Georgia" w:hAnsi="Georgia" w:cs="Arial"/>
      <w:b/>
      <w:color w:val="000080"/>
      <w:spacing w:val="40"/>
      <w:szCs w:val="22"/>
    </w:rPr>
  </w:style>
  <w:style w:type="paragraph" w:customStyle="1" w:styleId="-">
    <w:name w:val="ГК-М Тире"/>
    <w:basedOn w:val="a3"/>
    <w:link w:val="-0"/>
    <w:qFormat/>
    <w:rsid w:val="00DD53A7"/>
    <w:pPr>
      <w:widowControl w:val="0"/>
      <w:numPr>
        <w:numId w:val="23"/>
      </w:numPr>
      <w:tabs>
        <w:tab w:val="left" w:pos="993"/>
      </w:tabs>
      <w:spacing w:line="360" w:lineRule="auto"/>
      <w:jc w:val="both"/>
    </w:pPr>
    <w:rPr>
      <w:rFonts w:ascii="Arial" w:eastAsia="Calibri" w:hAnsi="Arial"/>
      <w:szCs w:val="22"/>
      <w:lang w:val="x-none" w:eastAsia="en-US"/>
    </w:rPr>
  </w:style>
  <w:style w:type="character" w:customStyle="1" w:styleId="-0">
    <w:name w:val="ГК-М Тире Знак"/>
    <w:link w:val="-"/>
    <w:rsid w:val="00DD53A7"/>
    <w:rPr>
      <w:rFonts w:ascii="Arial" w:eastAsia="Calibri" w:hAnsi="Arial"/>
      <w:sz w:val="24"/>
      <w:szCs w:val="22"/>
      <w:lang w:val="x-none" w:eastAsia="en-US"/>
    </w:rPr>
  </w:style>
  <w:style w:type="paragraph" w:customStyle="1" w:styleId="affffa">
    <w:name w:val="Разделитель таблиц"/>
    <w:basedOn w:val="a3"/>
    <w:rsid w:val="007E31EE"/>
    <w:pPr>
      <w:suppressAutoHyphens w:val="0"/>
      <w:spacing w:line="14" w:lineRule="exact"/>
    </w:pPr>
    <w:rPr>
      <w:sz w:val="2"/>
      <w:szCs w:val="20"/>
      <w:lang w:eastAsia="ru-RU"/>
    </w:rPr>
  </w:style>
  <w:style w:type="paragraph" w:customStyle="1" w:styleId="affffb">
    <w:name w:val="Текст таблицы"/>
    <w:basedOn w:val="1e"/>
    <w:rsid w:val="007E31EE"/>
    <w:pPr>
      <w:jc w:val="left"/>
    </w:pPr>
    <w:rPr>
      <w:snapToGrid w:val="0"/>
      <w:sz w:val="22"/>
    </w:rPr>
  </w:style>
  <w:style w:type="paragraph" w:customStyle="1" w:styleId="affffc">
    <w:name w:val="Заголовок таблицы повторяющийся"/>
    <w:basedOn w:val="1e"/>
    <w:rsid w:val="007E31EE"/>
    <w:pPr>
      <w:jc w:val="center"/>
    </w:pPr>
    <w:rPr>
      <w:b/>
      <w:snapToGrid w:val="0"/>
      <w:sz w:val="22"/>
    </w:rPr>
  </w:style>
  <w:style w:type="paragraph" w:customStyle="1" w:styleId="affffd">
    <w:name w:val="Название подраздела"/>
    <w:basedOn w:val="1e"/>
    <w:rsid w:val="00F23FA7"/>
    <w:pPr>
      <w:keepNext/>
      <w:spacing w:before="240"/>
      <w:jc w:val="center"/>
    </w:pPr>
    <w:rPr>
      <w:b/>
      <w:snapToGrid w:val="0"/>
      <w:sz w:val="22"/>
    </w:rPr>
  </w:style>
  <w:style w:type="paragraph" w:customStyle="1" w:styleId="affffe">
    <w:name w:val="Название раздела"/>
    <w:basedOn w:val="a3"/>
    <w:rsid w:val="00F23FA7"/>
    <w:pPr>
      <w:suppressAutoHyphens w:val="0"/>
      <w:jc w:val="center"/>
    </w:pPr>
    <w:rPr>
      <w:b/>
      <w:sz w:val="28"/>
      <w:szCs w:val="28"/>
      <w:lang w:eastAsia="ru-RU"/>
    </w:rPr>
  </w:style>
  <w:style w:type="paragraph" w:customStyle="1" w:styleId="a0">
    <w:name w:val="Автонумератор в таблице"/>
    <w:basedOn w:val="1e"/>
    <w:rsid w:val="00F23FA7"/>
    <w:pPr>
      <w:numPr>
        <w:numId w:val="33"/>
      </w:numPr>
      <w:snapToGrid w:val="0"/>
      <w:jc w:val="center"/>
    </w:pPr>
    <w:rPr>
      <w:snapToGrid w:val="0"/>
      <w:sz w:val="22"/>
    </w:rPr>
  </w:style>
  <w:style w:type="paragraph" w:customStyle="1" w:styleId="a2">
    <w:name w:val="нумерован"/>
    <w:basedOn w:val="aa"/>
    <w:rsid w:val="007A3207"/>
    <w:pPr>
      <w:numPr>
        <w:numId w:val="36"/>
      </w:numPr>
      <w:tabs>
        <w:tab w:val="left" w:pos="1134"/>
      </w:tabs>
      <w:suppressAutoHyphens w:val="0"/>
      <w:spacing w:line="360" w:lineRule="auto"/>
    </w:pPr>
    <w:rPr>
      <w:lang w:val="x-none" w:eastAsia="x-none"/>
    </w:rPr>
  </w:style>
  <w:style w:type="character" w:customStyle="1" w:styleId="afffff">
    <w:name w:val="Знак Знак"/>
    <w:rsid w:val="001B4C0F"/>
    <w:rPr>
      <w:rFonts w:ascii="Arial" w:hAnsi="Arial"/>
      <w:lang w:val="ru-RU" w:eastAsia="ru-RU" w:bidi="ar-SA"/>
    </w:rPr>
  </w:style>
  <w:style w:type="paragraph" w:customStyle="1" w:styleId="STP">
    <w:name w:val="STP_Штамп"/>
    <w:link w:val="STP0"/>
    <w:qFormat/>
    <w:rsid w:val="00095351"/>
    <w:pPr>
      <w:ind w:left="-227" w:right="-227"/>
    </w:pPr>
    <w:rPr>
      <w:rFonts w:ascii="Arial" w:eastAsia="Calibri" w:hAnsi="Arial"/>
      <w:lang w:eastAsia="en-US"/>
    </w:rPr>
  </w:style>
  <w:style w:type="character" w:customStyle="1" w:styleId="STP0">
    <w:name w:val="STP_Штамп Знак"/>
    <w:basedOn w:val="a4"/>
    <w:link w:val="STP"/>
    <w:rsid w:val="00095351"/>
    <w:rPr>
      <w:rFonts w:ascii="Arial" w:eastAsia="Calibri" w:hAnsi="Arial"/>
      <w:lang w:eastAsia="en-US"/>
    </w:rPr>
  </w:style>
  <w:style w:type="paragraph" w:customStyle="1" w:styleId="1f1">
    <w:name w:val="Абзац списка1"/>
    <w:basedOn w:val="a3"/>
    <w:rsid w:val="003C4C64"/>
    <w:pPr>
      <w:suppressAutoHyphens w:val="0"/>
      <w:ind w:left="720"/>
    </w:pPr>
    <w:rPr>
      <w:lang w:eastAsia="ru-RU"/>
    </w:rPr>
  </w:style>
  <w:style w:type="paragraph" w:customStyle="1" w:styleId="afffff0">
    <w:name w:val="По ширине НЕФТЕТЕХПРОЕКТ"/>
    <w:basedOn w:val="a3"/>
    <w:link w:val="afffff1"/>
    <w:qFormat/>
    <w:rsid w:val="00FE1CBC"/>
    <w:pPr>
      <w:tabs>
        <w:tab w:val="left" w:pos="357"/>
      </w:tabs>
      <w:suppressAutoHyphens w:val="0"/>
      <w:spacing w:line="360" w:lineRule="auto"/>
      <w:ind w:firstLine="709"/>
      <w:jc w:val="both"/>
    </w:pPr>
    <w:rPr>
      <w:lang w:eastAsia="ru-RU"/>
    </w:rPr>
  </w:style>
  <w:style w:type="character" w:customStyle="1" w:styleId="afffff1">
    <w:name w:val="По ширине НЕФТЕТЕХПРОЕКТ Знак"/>
    <w:link w:val="afffff0"/>
    <w:rsid w:val="00FE1C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106705398">
      <w:bodyDiv w:val="1"/>
      <w:marLeft w:val="0"/>
      <w:marRight w:val="0"/>
      <w:marTop w:val="0"/>
      <w:marBottom w:val="0"/>
      <w:divBdr>
        <w:top w:val="none" w:sz="0" w:space="0" w:color="auto"/>
        <w:left w:val="none" w:sz="0" w:space="0" w:color="auto"/>
        <w:bottom w:val="none" w:sz="0" w:space="0" w:color="auto"/>
        <w:right w:val="none" w:sz="0" w:space="0" w:color="auto"/>
      </w:divBdr>
    </w:div>
    <w:div w:id="124936042">
      <w:bodyDiv w:val="1"/>
      <w:marLeft w:val="0"/>
      <w:marRight w:val="0"/>
      <w:marTop w:val="0"/>
      <w:marBottom w:val="0"/>
      <w:divBdr>
        <w:top w:val="none" w:sz="0" w:space="0" w:color="auto"/>
        <w:left w:val="none" w:sz="0" w:space="0" w:color="auto"/>
        <w:bottom w:val="none" w:sz="0" w:space="0" w:color="auto"/>
        <w:right w:val="none" w:sz="0" w:space="0" w:color="auto"/>
      </w:divBdr>
    </w:div>
    <w:div w:id="130634292">
      <w:bodyDiv w:val="1"/>
      <w:marLeft w:val="0"/>
      <w:marRight w:val="0"/>
      <w:marTop w:val="0"/>
      <w:marBottom w:val="0"/>
      <w:divBdr>
        <w:top w:val="none" w:sz="0" w:space="0" w:color="auto"/>
        <w:left w:val="none" w:sz="0" w:space="0" w:color="auto"/>
        <w:bottom w:val="none" w:sz="0" w:space="0" w:color="auto"/>
        <w:right w:val="none" w:sz="0" w:space="0" w:color="auto"/>
      </w:divBdr>
    </w:div>
    <w:div w:id="140972718">
      <w:bodyDiv w:val="1"/>
      <w:marLeft w:val="0"/>
      <w:marRight w:val="0"/>
      <w:marTop w:val="0"/>
      <w:marBottom w:val="0"/>
      <w:divBdr>
        <w:top w:val="none" w:sz="0" w:space="0" w:color="auto"/>
        <w:left w:val="none" w:sz="0" w:space="0" w:color="auto"/>
        <w:bottom w:val="none" w:sz="0" w:space="0" w:color="auto"/>
        <w:right w:val="none" w:sz="0" w:space="0" w:color="auto"/>
      </w:divBdr>
    </w:div>
    <w:div w:id="241646963">
      <w:bodyDiv w:val="1"/>
      <w:marLeft w:val="0"/>
      <w:marRight w:val="0"/>
      <w:marTop w:val="0"/>
      <w:marBottom w:val="0"/>
      <w:divBdr>
        <w:top w:val="none" w:sz="0" w:space="0" w:color="auto"/>
        <w:left w:val="none" w:sz="0" w:space="0" w:color="auto"/>
        <w:bottom w:val="none" w:sz="0" w:space="0" w:color="auto"/>
        <w:right w:val="none" w:sz="0" w:space="0" w:color="auto"/>
      </w:divBdr>
    </w:div>
    <w:div w:id="262345114">
      <w:bodyDiv w:val="1"/>
      <w:marLeft w:val="0"/>
      <w:marRight w:val="0"/>
      <w:marTop w:val="0"/>
      <w:marBottom w:val="0"/>
      <w:divBdr>
        <w:top w:val="none" w:sz="0" w:space="0" w:color="auto"/>
        <w:left w:val="none" w:sz="0" w:space="0" w:color="auto"/>
        <w:bottom w:val="none" w:sz="0" w:space="0" w:color="auto"/>
        <w:right w:val="none" w:sz="0" w:space="0" w:color="auto"/>
      </w:divBdr>
    </w:div>
    <w:div w:id="268389014">
      <w:bodyDiv w:val="1"/>
      <w:marLeft w:val="0"/>
      <w:marRight w:val="0"/>
      <w:marTop w:val="0"/>
      <w:marBottom w:val="0"/>
      <w:divBdr>
        <w:top w:val="none" w:sz="0" w:space="0" w:color="auto"/>
        <w:left w:val="none" w:sz="0" w:space="0" w:color="auto"/>
        <w:bottom w:val="none" w:sz="0" w:space="0" w:color="auto"/>
        <w:right w:val="none" w:sz="0" w:space="0" w:color="auto"/>
      </w:divBdr>
    </w:div>
    <w:div w:id="303657480">
      <w:bodyDiv w:val="1"/>
      <w:marLeft w:val="0"/>
      <w:marRight w:val="0"/>
      <w:marTop w:val="0"/>
      <w:marBottom w:val="0"/>
      <w:divBdr>
        <w:top w:val="none" w:sz="0" w:space="0" w:color="auto"/>
        <w:left w:val="none" w:sz="0" w:space="0" w:color="auto"/>
        <w:bottom w:val="none" w:sz="0" w:space="0" w:color="auto"/>
        <w:right w:val="none" w:sz="0" w:space="0" w:color="auto"/>
      </w:divBdr>
    </w:div>
    <w:div w:id="349111868">
      <w:bodyDiv w:val="1"/>
      <w:marLeft w:val="0"/>
      <w:marRight w:val="0"/>
      <w:marTop w:val="0"/>
      <w:marBottom w:val="0"/>
      <w:divBdr>
        <w:top w:val="none" w:sz="0" w:space="0" w:color="auto"/>
        <w:left w:val="none" w:sz="0" w:space="0" w:color="auto"/>
        <w:bottom w:val="none" w:sz="0" w:space="0" w:color="auto"/>
        <w:right w:val="none" w:sz="0" w:space="0" w:color="auto"/>
      </w:divBdr>
    </w:div>
    <w:div w:id="375668872">
      <w:bodyDiv w:val="1"/>
      <w:marLeft w:val="0"/>
      <w:marRight w:val="0"/>
      <w:marTop w:val="0"/>
      <w:marBottom w:val="0"/>
      <w:divBdr>
        <w:top w:val="none" w:sz="0" w:space="0" w:color="auto"/>
        <w:left w:val="none" w:sz="0" w:space="0" w:color="auto"/>
        <w:bottom w:val="none" w:sz="0" w:space="0" w:color="auto"/>
        <w:right w:val="none" w:sz="0" w:space="0" w:color="auto"/>
      </w:divBdr>
    </w:div>
    <w:div w:id="495149372">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3323286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1644764">
      <w:bodyDiv w:val="1"/>
      <w:marLeft w:val="0"/>
      <w:marRight w:val="0"/>
      <w:marTop w:val="0"/>
      <w:marBottom w:val="0"/>
      <w:divBdr>
        <w:top w:val="none" w:sz="0" w:space="0" w:color="auto"/>
        <w:left w:val="none" w:sz="0" w:space="0" w:color="auto"/>
        <w:bottom w:val="none" w:sz="0" w:space="0" w:color="auto"/>
        <w:right w:val="none" w:sz="0" w:space="0" w:color="auto"/>
      </w:divBdr>
    </w:div>
    <w:div w:id="605044593">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00403983">
      <w:bodyDiv w:val="1"/>
      <w:marLeft w:val="0"/>
      <w:marRight w:val="0"/>
      <w:marTop w:val="0"/>
      <w:marBottom w:val="0"/>
      <w:divBdr>
        <w:top w:val="none" w:sz="0" w:space="0" w:color="auto"/>
        <w:left w:val="none" w:sz="0" w:space="0" w:color="auto"/>
        <w:bottom w:val="none" w:sz="0" w:space="0" w:color="auto"/>
        <w:right w:val="none" w:sz="0" w:space="0" w:color="auto"/>
      </w:divBdr>
    </w:div>
    <w:div w:id="802311778">
      <w:bodyDiv w:val="1"/>
      <w:marLeft w:val="0"/>
      <w:marRight w:val="0"/>
      <w:marTop w:val="0"/>
      <w:marBottom w:val="0"/>
      <w:divBdr>
        <w:top w:val="none" w:sz="0" w:space="0" w:color="auto"/>
        <w:left w:val="none" w:sz="0" w:space="0" w:color="auto"/>
        <w:bottom w:val="none" w:sz="0" w:space="0" w:color="auto"/>
        <w:right w:val="none" w:sz="0" w:space="0" w:color="auto"/>
      </w:divBdr>
    </w:div>
    <w:div w:id="937298393">
      <w:bodyDiv w:val="1"/>
      <w:marLeft w:val="0"/>
      <w:marRight w:val="0"/>
      <w:marTop w:val="0"/>
      <w:marBottom w:val="0"/>
      <w:divBdr>
        <w:top w:val="none" w:sz="0" w:space="0" w:color="auto"/>
        <w:left w:val="none" w:sz="0" w:space="0" w:color="auto"/>
        <w:bottom w:val="none" w:sz="0" w:space="0" w:color="auto"/>
        <w:right w:val="none" w:sz="0" w:space="0" w:color="auto"/>
      </w:divBdr>
    </w:div>
    <w:div w:id="1078402475">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264722050">
      <w:bodyDiv w:val="1"/>
      <w:marLeft w:val="0"/>
      <w:marRight w:val="0"/>
      <w:marTop w:val="0"/>
      <w:marBottom w:val="0"/>
      <w:divBdr>
        <w:top w:val="none" w:sz="0" w:space="0" w:color="auto"/>
        <w:left w:val="none" w:sz="0" w:space="0" w:color="auto"/>
        <w:bottom w:val="none" w:sz="0" w:space="0" w:color="auto"/>
        <w:right w:val="none" w:sz="0" w:space="0" w:color="auto"/>
      </w:divBdr>
    </w:div>
    <w:div w:id="1355426715">
      <w:bodyDiv w:val="1"/>
      <w:marLeft w:val="0"/>
      <w:marRight w:val="0"/>
      <w:marTop w:val="0"/>
      <w:marBottom w:val="0"/>
      <w:divBdr>
        <w:top w:val="none" w:sz="0" w:space="0" w:color="auto"/>
        <w:left w:val="none" w:sz="0" w:space="0" w:color="auto"/>
        <w:bottom w:val="none" w:sz="0" w:space="0" w:color="auto"/>
        <w:right w:val="none" w:sz="0" w:space="0" w:color="auto"/>
      </w:divBdr>
    </w:div>
    <w:div w:id="13626308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28311840">
      <w:bodyDiv w:val="1"/>
      <w:marLeft w:val="0"/>
      <w:marRight w:val="0"/>
      <w:marTop w:val="0"/>
      <w:marBottom w:val="0"/>
      <w:divBdr>
        <w:top w:val="none" w:sz="0" w:space="0" w:color="auto"/>
        <w:left w:val="none" w:sz="0" w:space="0" w:color="auto"/>
        <w:bottom w:val="none" w:sz="0" w:space="0" w:color="auto"/>
        <w:right w:val="none" w:sz="0" w:space="0" w:color="auto"/>
      </w:divBdr>
    </w:div>
    <w:div w:id="1480268279">
      <w:bodyDiv w:val="1"/>
      <w:marLeft w:val="0"/>
      <w:marRight w:val="0"/>
      <w:marTop w:val="0"/>
      <w:marBottom w:val="0"/>
      <w:divBdr>
        <w:top w:val="none" w:sz="0" w:space="0" w:color="auto"/>
        <w:left w:val="none" w:sz="0" w:space="0" w:color="auto"/>
        <w:bottom w:val="none" w:sz="0" w:space="0" w:color="auto"/>
        <w:right w:val="none" w:sz="0" w:space="0" w:color="auto"/>
      </w:divBdr>
    </w:div>
    <w:div w:id="1608737891">
      <w:bodyDiv w:val="1"/>
      <w:marLeft w:val="0"/>
      <w:marRight w:val="0"/>
      <w:marTop w:val="0"/>
      <w:marBottom w:val="0"/>
      <w:divBdr>
        <w:top w:val="none" w:sz="0" w:space="0" w:color="auto"/>
        <w:left w:val="none" w:sz="0" w:space="0" w:color="auto"/>
        <w:bottom w:val="none" w:sz="0" w:space="0" w:color="auto"/>
        <w:right w:val="none" w:sz="0" w:space="0" w:color="auto"/>
      </w:divBdr>
    </w:div>
    <w:div w:id="1612737083">
      <w:bodyDiv w:val="1"/>
      <w:marLeft w:val="0"/>
      <w:marRight w:val="0"/>
      <w:marTop w:val="0"/>
      <w:marBottom w:val="0"/>
      <w:divBdr>
        <w:top w:val="none" w:sz="0" w:space="0" w:color="auto"/>
        <w:left w:val="none" w:sz="0" w:space="0" w:color="auto"/>
        <w:bottom w:val="none" w:sz="0" w:space="0" w:color="auto"/>
        <w:right w:val="none" w:sz="0" w:space="0" w:color="auto"/>
      </w:divBdr>
    </w:div>
    <w:div w:id="1615669479">
      <w:bodyDiv w:val="1"/>
      <w:marLeft w:val="0"/>
      <w:marRight w:val="0"/>
      <w:marTop w:val="0"/>
      <w:marBottom w:val="0"/>
      <w:divBdr>
        <w:top w:val="none" w:sz="0" w:space="0" w:color="auto"/>
        <w:left w:val="none" w:sz="0" w:space="0" w:color="auto"/>
        <w:bottom w:val="none" w:sz="0" w:space="0" w:color="auto"/>
        <w:right w:val="none" w:sz="0" w:space="0" w:color="auto"/>
      </w:divBdr>
    </w:div>
    <w:div w:id="1657222322">
      <w:bodyDiv w:val="1"/>
      <w:marLeft w:val="0"/>
      <w:marRight w:val="0"/>
      <w:marTop w:val="0"/>
      <w:marBottom w:val="0"/>
      <w:divBdr>
        <w:top w:val="none" w:sz="0" w:space="0" w:color="auto"/>
        <w:left w:val="none" w:sz="0" w:space="0" w:color="auto"/>
        <w:bottom w:val="none" w:sz="0" w:space="0" w:color="auto"/>
        <w:right w:val="none" w:sz="0" w:space="0" w:color="auto"/>
      </w:divBdr>
    </w:div>
    <w:div w:id="1728145020">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788740981">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56528438">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3606726">
      <w:bodyDiv w:val="1"/>
      <w:marLeft w:val="0"/>
      <w:marRight w:val="0"/>
      <w:marTop w:val="0"/>
      <w:marBottom w:val="0"/>
      <w:divBdr>
        <w:top w:val="none" w:sz="0" w:space="0" w:color="auto"/>
        <w:left w:val="none" w:sz="0" w:space="0" w:color="auto"/>
        <w:bottom w:val="none" w:sz="0" w:space="0" w:color="auto"/>
        <w:right w:val="none" w:sz="0" w:space="0" w:color="auto"/>
      </w:divBdr>
    </w:div>
    <w:div w:id="2033067950">
      <w:bodyDiv w:val="1"/>
      <w:marLeft w:val="0"/>
      <w:marRight w:val="0"/>
      <w:marTop w:val="0"/>
      <w:marBottom w:val="0"/>
      <w:divBdr>
        <w:top w:val="none" w:sz="0" w:space="0" w:color="auto"/>
        <w:left w:val="none" w:sz="0" w:space="0" w:color="auto"/>
        <w:bottom w:val="none" w:sz="0" w:space="0" w:color="auto"/>
        <w:right w:val="none" w:sz="0" w:space="0" w:color="auto"/>
      </w:divBdr>
    </w:div>
    <w:div w:id="2109033861">
      <w:bodyDiv w:val="1"/>
      <w:marLeft w:val="0"/>
      <w:marRight w:val="0"/>
      <w:marTop w:val="0"/>
      <w:marBottom w:val="0"/>
      <w:divBdr>
        <w:top w:val="none" w:sz="0" w:space="0" w:color="auto"/>
        <w:left w:val="none" w:sz="0" w:space="0" w:color="auto"/>
        <w:bottom w:val="none" w:sz="0" w:space="0" w:color="auto"/>
        <w:right w:val="none" w:sz="0" w:space="0" w:color="auto"/>
      </w:divBdr>
    </w:div>
    <w:div w:id="2114283003">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 w:id="2142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F780-16A3-426E-8ADD-4E762411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7229</Words>
  <Characters>41209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Дмитрий В. Савичев</cp:lastModifiedBy>
  <cp:revision>2</cp:revision>
  <cp:lastPrinted>2021-11-30T06:36:00Z</cp:lastPrinted>
  <dcterms:created xsi:type="dcterms:W3CDTF">2022-03-03T12:18:00Z</dcterms:created>
  <dcterms:modified xsi:type="dcterms:W3CDTF">2022-03-03T12:18:00Z</dcterms:modified>
</cp:coreProperties>
</file>